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hint="eastAsia" w:ascii="Times New Roman" w:hAnsi="Times New Roman" w:eastAsia="方正小标宋简体"/>
          <w:kern w:val="0"/>
          <w:sz w:val="44"/>
          <w:szCs w:val="44"/>
        </w:rPr>
      </w:pPr>
      <w:r>
        <w:rPr>
          <w:rFonts w:hint="eastAsia" w:ascii="黑体" w:hAnsi="黑体" w:eastAsia="黑体" w:cs="黑体"/>
          <w:b w:val="0"/>
          <w:bCs w:val="0"/>
          <w:color w:val="auto"/>
          <w:spacing w:val="-6"/>
          <w:kern w:val="36"/>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全国</w:t>
      </w:r>
      <w:r>
        <w:rPr>
          <w:rFonts w:hint="eastAsia" w:eastAsia="方正小标宋简体"/>
          <w:kern w:val="0"/>
          <w:sz w:val="44"/>
          <w:szCs w:val="44"/>
        </w:rPr>
        <w:t>“</w:t>
      </w:r>
      <w:r>
        <w:rPr>
          <w:rFonts w:hint="eastAsia" w:ascii="Times New Roman" w:hAnsi="Times New Roman" w:eastAsia="方正小标宋简体"/>
          <w:kern w:val="0"/>
          <w:sz w:val="44"/>
          <w:szCs w:val="44"/>
        </w:rPr>
        <w:t>敬老文明号</w:t>
      </w:r>
      <w:r>
        <w:rPr>
          <w:rFonts w:hint="eastAsia" w:eastAsia="方正小标宋简体"/>
          <w:kern w:val="0"/>
          <w:sz w:val="44"/>
          <w:szCs w:val="44"/>
        </w:rPr>
        <w:t>”候选</w:t>
      </w:r>
      <w:r>
        <w:rPr>
          <w:rFonts w:hint="eastAsia" w:eastAsia="方正小标宋简体"/>
          <w:kern w:val="0"/>
          <w:sz w:val="44"/>
          <w:szCs w:val="44"/>
          <w:lang w:eastAsia="zh-CN"/>
        </w:rPr>
        <w:t>集体</w:t>
      </w:r>
      <w:r>
        <w:rPr>
          <w:rFonts w:hint="eastAsia" w:eastAsia="方正小标宋简体"/>
          <w:kern w:val="0"/>
          <w:sz w:val="44"/>
          <w:szCs w:val="44"/>
        </w:rPr>
        <w:t>简要</w:t>
      </w:r>
      <w:r>
        <w:rPr>
          <w:rFonts w:hint="eastAsia" w:ascii="Times New Roman" w:hAnsi="Times New Roman" w:eastAsia="方正小标宋简体"/>
          <w:kern w:val="0"/>
          <w:sz w:val="44"/>
          <w:szCs w:val="44"/>
        </w:rPr>
        <w:t>事迹</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left"/>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福建省委老干部局服务保障处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福建省委老干部局服务保障处用心用情、精准服务老同志，满意度连续</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年达</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，离休干部“一人一策”精准服务工作相关经验做法荣获“全省机关体制机制创新优秀案例”百优案例。打造“一人一策”精准服务品牌，采用政府购买服务方式，为老同志提供</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余项“菜单式”服务。近年来累计为老同志购买服务</w:t>
      </w:r>
      <w:r>
        <w:rPr>
          <w:rFonts w:ascii="仿宋_GB2312" w:hAnsi="仿宋_GB2312" w:eastAsia="仿宋_GB2312" w:cs="仿宋_GB2312"/>
          <w:sz w:val="32"/>
          <w:szCs w:val="32"/>
        </w:rPr>
        <w:t>6000</w:t>
      </w:r>
      <w:r>
        <w:rPr>
          <w:rFonts w:hint="eastAsia" w:ascii="仿宋_GB2312" w:hAnsi="仿宋_GB2312" w:eastAsia="仿宋_GB2312" w:cs="仿宋_GB2312"/>
          <w:sz w:val="32"/>
          <w:szCs w:val="32"/>
        </w:rPr>
        <w:t>余人次，服务金额超</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提高离休干部高龄护理费标准；推动政策优化，明确解放战争时期参加工作的省直单位副处级及以下离休干部可享受二级保健医疗待遇。健全办实事长效机制，形成缩短易地医药费报销周期、报销非定点医院医药费、实现抚恤金即收即办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项长效机制。完善困难帮扶机制，</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年以来，共为</w:t>
      </w:r>
      <w:r>
        <w:rPr>
          <w:rFonts w:ascii="仿宋_GB2312" w:hAnsi="仿宋_GB2312" w:eastAsia="仿宋_GB2312" w:cs="仿宋_GB2312"/>
          <w:sz w:val="32"/>
          <w:szCs w:val="32"/>
        </w:rPr>
        <w:t>59</w:t>
      </w:r>
      <w:bookmarkStart w:id="0" w:name="_GoBack"/>
      <w:bookmarkEnd w:id="0"/>
      <w:r>
        <w:rPr>
          <w:rFonts w:ascii="仿宋_GB2312" w:hAnsi="仿宋_GB2312" w:eastAsia="仿宋_GB2312" w:cs="仿宋_GB2312"/>
          <w:sz w:val="32"/>
          <w:szCs w:val="32"/>
        </w:rPr>
        <w:t>81</w:t>
      </w:r>
      <w:r>
        <w:rPr>
          <w:rFonts w:hint="eastAsia" w:ascii="仿宋_GB2312" w:hAnsi="仿宋_GB2312" w:eastAsia="仿宋_GB2312" w:cs="仿宋_GB2312"/>
          <w:sz w:val="32"/>
          <w:szCs w:val="32"/>
        </w:rPr>
        <w:t>人次老同志提供帮扶资金</w:t>
      </w:r>
      <w:r>
        <w:rPr>
          <w:rFonts w:ascii="仿宋_GB2312" w:hAnsi="仿宋_GB2312" w:eastAsia="仿宋_GB2312" w:cs="仿宋_GB2312"/>
          <w:sz w:val="32"/>
          <w:szCs w:val="32"/>
        </w:rPr>
        <w:t>1842.69</w:t>
      </w:r>
      <w:r>
        <w:rPr>
          <w:rFonts w:hint="eastAsia" w:ascii="仿宋_GB2312" w:hAnsi="仿宋_GB2312" w:eastAsia="仿宋_GB2312" w:cs="仿宋_GB2312"/>
          <w:sz w:val="32"/>
          <w:szCs w:val="32"/>
        </w:rPr>
        <w:t>万元。抢救性保护红色档案，联合省档案馆在全省范围内开展离休干部红色档案资料征集活动，目前已征集文字、图片、音像、实物等</w:t>
      </w:r>
      <w:r>
        <w:rPr>
          <w:rFonts w:ascii="仿宋_GB2312" w:hAnsi="仿宋_GB2312" w:eastAsia="仿宋_GB2312" w:cs="仿宋_GB2312"/>
          <w:sz w:val="32"/>
          <w:szCs w:val="32"/>
        </w:rPr>
        <w:t>5600</w:t>
      </w:r>
      <w:r>
        <w:rPr>
          <w:rFonts w:hint="eastAsia" w:ascii="仿宋_GB2312" w:hAnsi="仿宋_GB2312" w:eastAsia="仿宋_GB2312" w:cs="仿宋_GB2312"/>
          <w:sz w:val="32"/>
          <w:szCs w:val="32"/>
        </w:rPr>
        <w:t>余件珍贵档案，为党史研究和红色教育留存重要史料。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left"/>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福建省财政厅离退休干部工作处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省财政厅离退休干部工作处自成立以来，先后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次获评“全省老干部工作先进集体”，</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年厅离退休干部党总支荣获“全国离退休干部先进集体”称号，所辖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党支部均为“全省六好示范党支部”。制定《离退休干部服务管理制度》，与省老年大学协调设立教学延伸点，缓解学位紧张问题。积极搭建平台，让老干部发挥余热，设立“财政银发人才库”，邀请老同志参与财政项目评审、改革发展咨询，贡献专业智慧。组织老干部担任青少年辅导员，寒暑假开展爱国主义教育、科学研学等活动，厅关工委</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次获评省级“关心下一代工作先进集体”，</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年成为“全省基层五好关工委示范点”。</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left"/>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福建省图书馆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福建省图书馆</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周岁以上持证老年读者达</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万余人，近三年文献外借量达</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万余册次、举办老龄主题活动</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场次，服务成效显著。制定《福建省图书馆为特殊群体服务方案》《福建省图书馆为老年人服务制度》等规范，为老年人文化生活筑牢根基。馆内设立“乐龄阅读区”，便利老年读者阅读。省图书馆设有福建省老干部活动中心分馆、福建老年大学分馆两个专门面向老年人的分馆及</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余家社区分馆，将服务送到老年读者身边。福建省图书馆连续十四届获得“省级文明单位”称号，并获全国文化系统先进集体、全国古籍保护工作先进单位、全国教科文卫系统模范职工之家、全国优秀科普教育基地、全国学雷锋志愿服务“最佳志愿服务组织”、中宣部“基层理论宣讲先进集体”、连续</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次文化部“一级图书馆”、第一届和第四届文化部“文化创新奖”、“第十四届群星奖”之“图书馆公共服务奖”、省委省政府省军区授予的“爱国拥军模范单位”、福建省五一劳动奖状、福建省“五一先锋号”、福建省职工职业道德建设标兵单位、全省先进基层党组织、福建省百家优秀志愿服务组织、省级巾帼文明岗、省级“青年文明号”等多项国家级、省部级荣誉。</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left"/>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福州市医疗保障基金中心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中心负责全市医保窗口经办服务，医疗保障基金支付和资金管理，医疗费用报销、两定协议管理及药品和医用耗材（医疗器械）货款结算等工作。</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福州市作为全国第二批试点城市，率先在福建启动长期护理保险制度，为重度失能职工构建起护理保障网。经过三年实践探索，新施行的《深入推进长护险制度试点实施方案》首次将保障范围延伸至长期处于中度失能状态的参保职工，同步更新出台了《护理服务项目及标准》《定点护理服务机构管理办法》《失能等级评估管理办法》《委托承办管理办法》等新一轮配套文件，形成了“评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服务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监管”全链条政策体系。截至</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月，福州市长护险参保人数</w:t>
      </w:r>
      <w:r>
        <w:rPr>
          <w:rFonts w:ascii="仿宋_GB2312" w:hAnsi="仿宋_GB2312" w:eastAsia="仿宋_GB2312" w:cs="仿宋_GB2312"/>
          <w:sz w:val="32"/>
          <w:szCs w:val="32"/>
        </w:rPr>
        <w:t>191.07</w:t>
      </w:r>
      <w:r>
        <w:rPr>
          <w:rFonts w:hint="eastAsia" w:ascii="仿宋_GB2312" w:hAnsi="仿宋_GB2312" w:eastAsia="仿宋_GB2312" w:cs="仿宋_GB2312"/>
          <w:sz w:val="32"/>
          <w:szCs w:val="32"/>
        </w:rPr>
        <w:t>万人（</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月参保人数），累计申请长护险失能评估人数</w:t>
      </w:r>
      <w:r>
        <w:rPr>
          <w:rFonts w:ascii="仿宋_GB2312" w:hAnsi="仿宋_GB2312" w:eastAsia="仿宋_GB2312" w:cs="仿宋_GB2312"/>
          <w:sz w:val="32"/>
          <w:szCs w:val="32"/>
        </w:rPr>
        <w:t>17867</w:t>
      </w:r>
      <w:r>
        <w:rPr>
          <w:rFonts w:hint="eastAsia" w:ascii="仿宋_GB2312" w:hAnsi="仿宋_GB2312" w:eastAsia="仿宋_GB2312" w:cs="仿宋_GB2312"/>
          <w:sz w:val="32"/>
          <w:szCs w:val="32"/>
        </w:rPr>
        <w:t>人，通过失能评估</w:t>
      </w:r>
      <w:r>
        <w:rPr>
          <w:rFonts w:ascii="仿宋_GB2312" w:hAnsi="仿宋_GB2312" w:eastAsia="仿宋_GB2312" w:cs="仿宋_GB2312"/>
          <w:sz w:val="32"/>
          <w:szCs w:val="32"/>
        </w:rPr>
        <w:t>15090</w:t>
      </w:r>
      <w:r>
        <w:rPr>
          <w:rFonts w:hint="eastAsia" w:ascii="仿宋_GB2312" w:hAnsi="仿宋_GB2312" w:eastAsia="仿宋_GB2312" w:cs="仿宋_GB2312"/>
          <w:sz w:val="32"/>
          <w:szCs w:val="32"/>
        </w:rPr>
        <w:t>人，其中重度失能</w:t>
      </w:r>
      <w:r>
        <w:rPr>
          <w:rFonts w:ascii="仿宋_GB2312" w:hAnsi="仿宋_GB2312" w:eastAsia="仿宋_GB2312" w:cs="仿宋_GB2312"/>
          <w:sz w:val="32"/>
          <w:szCs w:val="32"/>
        </w:rPr>
        <w:t>12087</w:t>
      </w:r>
      <w:r>
        <w:rPr>
          <w:rFonts w:hint="eastAsia" w:ascii="仿宋_GB2312" w:hAnsi="仿宋_GB2312" w:eastAsia="仿宋_GB2312" w:cs="仿宋_GB2312"/>
          <w:sz w:val="32"/>
          <w:szCs w:val="32"/>
        </w:rPr>
        <w:t>人，中度失能</w:t>
      </w:r>
      <w:r>
        <w:rPr>
          <w:rFonts w:ascii="仿宋_GB2312" w:hAnsi="仿宋_GB2312" w:eastAsia="仿宋_GB2312" w:cs="仿宋_GB2312"/>
          <w:sz w:val="32"/>
          <w:szCs w:val="32"/>
        </w:rPr>
        <w:t>3003</w:t>
      </w:r>
      <w:r>
        <w:rPr>
          <w:rFonts w:hint="eastAsia" w:ascii="仿宋_GB2312" w:hAnsi="仿宋_GB2312" w:eastAsia="仿宋_GB2312" w:cs="仿宋_GB2312"/>
          <w:sz w:val="32"/>
          <w:szCs w:val="32"/>
        </w:rPr>
        <w:t>人。目前，福州</w:t>
      </w:r>
      <w:r>
        <w:rPr>
          <w:rFonts w:ascii="仿宋_GB2312" w:hAnsi="仿宋_GB2312" w:eastAsia="仿宋_GB2312" w:cs="仿宋_GB2312"/>
          <w:sz w:val="32"/>
          <w:szCs w:val="32"/>
        </w:rPr>
        <w:t>103</w:t>
      </w:r>
      <w:r>
        <w:rPr>
          <w:rFonts w:hint="eastAsia" w:ascii="仿宋_GB2312" w:hAnsi="仿宋_GB2312" w:eastAsia="仿宋_GB2312" w:cs="仿宋_GB2312"/>
          <w:sz w:val="32"/>
          <w:szCs w:val="32"/>
        </w:rPr>
        <w:t>家护理机构、</w:t>
      </w:r>
      <w:r>
        <w:rPr>
          <w:rFonts w:ascii="仿宋_GB2312" w:hAnsi="仿宋_GB2312" w:eastAsia="仿宋_GB2312" w:cs="仿宋_GB2312"/>
          <w:sz w:val="32"/>
          <w:szCs w:val="32"/>
        </w:rPr>
        <w:t>43</w:t>
      </w:r>
      <w:r>
        <w:rPr>
          <w:rFonts w:hint="eastAsia" w:ascii="仿宋_GB2312" w:hAnsi="仿宋_GB2312" w:eastAsia="仿宋_GB2312" w:cs="仿宋_GB2312"/>
          <w:sz w:val="32"/>
          <w:szCs w:val="32"/>
        </w:rPr>
        <w:t>家评估机构、</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家商保公司</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个网点、</w:t>
      </w:r>
      <w:r>
        <w:rPr>
          <w:rFonts w:ascii="仿宋_GB2312" w:hAnsi="仿宋_GB2312" w:eastAsia="仿宋_GB2312" w:cs="仿宋_GB2312"/>
          <w:sz w:val="32"/>
          <w:szCs w:val="32"/>
        </w:rPr>
        <w:t>2326</w:t>
      </w:r>
      <w:r>
        <w:rPr>
          <w:rFonts w:hint="eastAsia" w:ascii="仿宋_GB2312" w:hAnsi="仿宋_GB2312" w:eastAsia="仿宋_GB2312" w:cs="仿宋_GB2312"/>
          <w:sz w:val="32"/>
          <w:szCs w:val="32"/>
        </w:rPr>
        <w:t>名持证护理员组成的保障网络，正为福州逾万家庭撑起一片晴空。</w:t>
      </w:r>
    </w:p>
    <w:p>
      <w:pPr>
        <w:pStyle w:val="7"/>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仿宋_GB2312" w:hAnsi="仿宋_GB2312" w:eastAsia="仿宋_GB2312" w:cs="仿宋_GB2312"/>
          <w:b/>
          <w:bCs/>
          <w:sz w:val="32"/>
          <w:szCs w:val="32"/>
        </w:rPr>
      </w:pPr>
    </w:p>
    <w:p>
      <w:pPr>
        <w:pStyle w:val="7"/>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好慷在家有限公司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好慷在家有限公司2010年成立，分公司覆盖全国60余城，家庭用户数超800万，是我国规模较大的员工制家政企业，也是国家发改委首批认定的家政“提质扩容”领跑者企业、普惠养老重点企业。2023年10月开始运营原居式老年人照护公寓，总面积近7000平方米，设置127个床位，“十四五”期间，被厦门市列为养老规划参考案例。公司打造“1+N”的专业居家照护服务，以家庭为服务场景，为老年人提供安心，贴心，省心的专业日式照护服务，目前累计服务6000余次，帮助老年人解决日常照护难题。创新上门助浴专业服务，采用“一人一设备”方式提供专业服务，改变失能老年人清洁护理的传统看法。2020年开始运营“慷慷陪行”，为高龄以及行动不便的老年人提供专业无障碍出行服务，目前，“慷慷陪行”已护送2000多位行动不便的老年人，助力老年人轻松出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bCs/>
          <w:sz w:val="32"/>
          <w:szCs w:val="32"/>
        </w:rPr>
      </w:pPr>
      <w:r>
        <w:rPr>
          <w:rFonts w:ascii="仿宋_GB2312" w:hAnsi="仿宋_GB2312" w:eastAsia="仿宋_GB2312" w:cs="仿宋_GB2312"/>
          <w:b/>
          <w:sz w:val="32"/>
          <w:szCs w:val="32"/>
        </w:rPr>
        <w:t>6.</w:t>
      </w:r>
      <w:r>
        <w:rPr>
          <w:rFonts w:hint="eastAsia" w:ascii="仿宋_GB2312" w:hAnsi="仿宋_GB2312" w:eastAsia="仿宋_GB2312" w:cs="仿宋_GB2312"/>
          <w:b/>
          <w:sz w:val="32"/>
          <w:szCs w:val="32"/>
        </w:rPr>
        <w:t>福州市鼓楼区鼓西街道办事处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鼓西街道办事处以文化为韵、服务为魂，绘就敬老爱老的动人画卷。依托林则徐宅与祠等文化瑰宝，精心打造“孝廉文化”宣讲品牌与“福见西湖”系列活动，让千年孝老文化在新时代传承生辉。“银龄先锋”骨干队伍中，涌现出“邮票爷爷”等全国先进典型，垂范引领。老年志愿服务队以助老育人践行初心，传递温暖。匠心构筑“</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分钟养老服务圈”，将公园化作敬老舞台，多元服务触手可及。各项制度创新亦见成效，联动机制聚合力，“时间银行”让爱心流转，“党建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网格”管理密织服务网络。鼓西街道办事处以文化浸润、队伍支撑、服务托底、机制护航，构建特色敬老服务体系，深耕敬老文明沃土，提供了可复制可借鉴的优秀范本。</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b/>
          <w:sz w:val="32"/>
          <w:szCs w:val="32"/>
        </w:rPr>
      </w:pPr>
      <w:r>
        <w:rPr>
          <w:rFonts w:ascii="仿宋_GB2312" w:hAnsi="仿宋_GB2312" w:eastAsia="仿宋_GB2312" w:cs="仿宋_GB2312"/>
          <w:b/>
          <w:sz w:val="32"/>
          <w:szCs w:val="32"/>
        </w:rPr>
        <w:t>7.</w:t>
      </w:r>
      <w:r>
        <w:rPr>
          <w:rFonts w:hint="eastAsia" w:ascii="仿宋_GB2312" w:hAnsi="仿宋_GB2312" w:eastAsia="仿宋_GB2312" w:cs="仿宋_GB2312"/>
          <w:b/>
          <w:sz w:val="32"/>
          <w:szCs w:val="32"/>
        </w:rPr>
        <w:t>福州市仓山区临江街道社区卫生服务中心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福州市仓山区临江街道社区卫生服务中心始终将关爱老年人健康作为工作的重点，积极践行“尊老、敬老、爱老、助老”的服务理念。中心积极开展慢病一体化门诊，发展中医、中医康复等特色科室，并依托医联体，邀请上级医院专家定期到中心坐诊，让老年人在家门口就能享受优质医疗资源。每年为辖区</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岁以上老年人提供免费体检、健康管理等服务，不断提高老年人公共卫生服务水平。积极推进片医进社区、家庭病床服务、安宁疗护试点工作等，全方位提升对老年人的关怀与支持，以实际行动赢得了老年人的信赖与社会的广泛赞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bCs/>
          <w:sz w:val="32"/>
          <w:szCs w:val="32"/>
        </w:rPr>
      </w:pPr>
      <w:r>
        <w:rPr>
          <w:rFonts w:ascii="仿宋_GB2312" w:hAnsi="仿宋_GB2312" w:eastAsia="仿宋_GB2312" w:cs="仿宋_GB2312"/>
          <w:b/>
          <w:sz w:val="32"/>
          <w:szCs w:val="32"/>
        </w:rPr>
        <w:t>8.</w:t>
      </w:r>
      <w:r>
        <w:rPr>
          <w:rFonts w:hint="eastAsia" w:ascii="仿宋_GB2312" w:hAnsi="仿宋_GB2312" w:eastAsia="仿宋_GB2312" w:cs="仿宋_GB2312"/>
          <w:b/>
          <w:sz w:val="32"/>
          <w:szCs w:val="32"/>
        </w:rPr>
        <w:t>福建海峡银行股份有限公司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福建海峡银行以金融力量践行敬老文明，以多元化创新服务助力养老金融高质量发展。福建海峡银行于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年推出“颐悦人生”养老金融品牌，加速推进智能机具与移动</w:t>
      </w:r>
      <w:r>
        <w:rPr>
          <w:rFonts w:ascii="仿宋_GB2312" w:hAnsi="仿宋_GB2312" w:eastAsia="仿宋_GB2312" w:cs="仿宋_GB2312"/>
          <w:sz w:val="32"/>
          <w:szCs w:val="32"/>
        </w:rPr>
        <w:t>APP</w:t>
      </w:r>
      <w:r>
        <w:rPr>
          <w:rFonts w:hint="eastAsia" w:ascii="仿宋_GB2312" w:hAnsi="仿宋_GB2312" w:eastAsia="仿宋_GB2312" w:cs="仿宋_GB2312"/>
          <w:sz w:val="32"/>
          <w:szCs w:val="32"/>
        </w:rPr>
        <w:t>的适老化改造，全行</w:t>
      </w:r>
      <w:r>
        <w:rPr>
          <w:rFonts w:ascii="仿宋_GB2312" w:hAnsi="仿宋_GB2312" w:eastAsia="仿宋_GB2312" w:cs="仿宋_GB2312"/>
          <w:sz w:val="32"/>
          <w:szCs w:val="32"/>
        </w:rPr>
        <w:t>89</w:t>
      </w:r>
      <w:r>
        <w:rPr>
          <w:rFonts w:hint="eastAsia" w:ascii="仿宋_GB2312" w:hAnsi="仿宋_GB2312" w:eastAsia="仿宋_GB2312" w:cs="仿宋_GB2312"/>
          <w:sz w:val="32"/>
          <w:szCs w:val="32"/>
        </w:rPr>
        <w:t>家营业网点适老化改造率接近</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，推出“颐悦”专属财富管理服务，扩大养老产业信贷供给，强化对银发经济的金融支持。福建海峡银行发行“银龄福卡”超</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万张，在福州市</w:t>
      </w:r>
      <w:r>
        <w:rPr>
          <w:rFonts w:ascii="仿宋_GB2312" w:hAnsi="仿宋_GB2312" w:eastAsia="仿宋_GB2312" w:cs="仿宋_GB2312"/>
          <w:sz w:val="32"/>
          <w:szCs w:val="32"/>
        </w:rPr>
        <w:t>447</w:t>
      </w:r>
      <w:r>
        <w:rPr>
          <w:rFonts w:hint="eastAsia" w:ascii="仿宋_GB2312" w:hAnsi="仿宋_GB2312" w:eastAsia="仿宋_GB2312" w:cs="仿宋_GB2312"/>
          <w:sz w:val="32"/>
          <w:szCs w:val="32"/>
        </w:rPr>
        <w:t>家长者食堂提供老年人用餐优惠立减金融支付服务，累计投入补贴费用</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余万元、服务</w:t>
      </w:r>
      <w:r>
        <w:rPr>
          <w:rFonts w:ascii="仿宋_GB2312" w:hAnsi="仿宋_GB2312" w:eastAsia="仿宋_GB2312" w:cs="仿宋_GB2312"/>
          <w:sz w:val="32"/>
          <w:szCs w:val="32"/>
        </w:rPr>
        <w:t>250</w:t>
      </w:r>
      <w:r>
        <w:rPr>
          <w:rFonts w:hint="eastAsia" w:ascii="仿宋_GB2312" w:hAnsi="仿宋_GB2312" w:eastAsia="仿宋_GB2312" w:cs="仿宋_GB2312"/>
          <w:sz w:val="32"/>
          <w:szCs w:val="32"/>
        </w:rPr>
        <w:t>万人次。积极探索“银行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政务”模式，在各营业网点为老年人提供</w:t>
      </w:r>
      <w:r>
        <w:rPr>
          <w:rFonts w:ascii="仿宋_GB2312" w:hAnsi="仿宋_GB2312" w:eastAsia="仿宋_GB2312" w:cs="仿宋_GB2312"/>
          <w:sz w:val="32"/>
          <w:szCs w:val="32"/>
        </w:rPr>
        <w:t>126</w:t>
      </w:r>
      <w:r>
        <w:rPr>
          <w:rFonts w:hint="eastAsia" w:ascii="仿宋_GB2312" w:hAnsi="仿宋_GB2312" w:eastAsia="仿宋_GB2312" w:cs="仿宋_GB2312"/>
          <w:sz w:val="32"/>
          <w:szCs w:val="32"/>
        </w:rPr>
        <w:t>项政务服务“就近办”、“便捷办”、“智慧办”；每月</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日常态打造“敬老日”活动机制，联合福州市老年大学在社区开设“家门口的老年大学”，开展丰富的教学活动，惠及学员</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多人。携手共建社区打造“</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分钟关爱圈”，邀请</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多家银龄联盟商户共同投身于敬老服务中，累计开展进社区活动</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多场，覆盖老年群体超</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万人次。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bCs/>
          <w:sz w:val="32"/>
          <w:szCs w:val="32"/>
        </w:rPr>
      </w:pPr>
      <w:r>
        <w:rPr>
          <w:rFonts w:ascii="仿宋_GB2312" w:hAnsi="仿宋_GB2312" w:eastAsia="仿宋_GB2312" w:cs="仿宋_GB2312"/>
          <w:b/>
          <w:sz w:val="32"/>
          <w:szCs w:val="32"/>
        </w:rPr>
        <w:t>9.</w:t>
      </w:r>
      <w:r>
        <w:rPr>
          <w:rFonts w:hint="eastAsia" w:ascii="仿宋_GB2312" w:hAnsi="仿宋_GB2312" w:eastAsia="仿宋_GB2312" w:cs="仿宋_GB2312"/>
          <w:b/>
          <w:sz w:val="32"/>
          <w:szCs w:val="32"/>
        </w:rPr>
        <w:t>福建微尚生活服务有限公司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福建微尚生活服务有限公司成立于</w:t>
      </w:r>
      <w:r>
        <w:rPr>
          <w:rFonts w:ascii="仿宋_GB2312" w:hAnsi="仿宋_GB2312" w:eastAsia="仿宋_GB2312" w:cs="仿宋_GB2312"/>
          <w:sz w:val="32"/>
          <w:szCs w:val="32"/>
        </w:rPr>
        <w:t>2010</w:t>
      </w:r>
      <w:r>
        <w:rPr>
          <w:rFonts w:hint="eastAsia" w:ascii="仿宋_GB2312" w:hAnsi="仿宋_GB2312" w:eastAsia="仿宋_GB2312" w:cs="仿宋_GB2312"/>
          <w:sz w:val="32"/>
          <w:szCs w:val="32"/>
        </w:rPr>
        <w:t>年，专注为老事业，是福建省老年事业促进会常务理事单位，主营业务包括政府购买居家养老服务、市场化居家养老服务、社区托养以及为老科技。公司以“让您优雅地养老”为愿景，秉承“爱心、快乐、责任”的企业文化，尽职尽责为老服务，让长者满意，助子女尽孝，为政府分忧。公司现有员工</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余人，业务覆盖闽浙两省</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地市</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个区县，运营</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个养老照料中心和近百个社区居家养老服务站，服务对象达</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万人，年服务累计</w:t>
      </w:r>
      <w:r>
        <w:rPr>
          <w:rFonts w:ascii="仿宋_GB2312" w:hAnsi="仿宋_GB2312" w:eastAsia="仿宋_GB2312" w:cs="仿宋_GB2312"/>
          <w:sz w:val="32"/>
          <w:szCs w:val="32"/>
        </w:rPr>
        <w:t>82.5</w:t>
      </w:r>
      <w:r>
        <w:rPr>
          <w:rFonts w:hint="eastAsia" w:ascii="仿宋_GB2312" w:hAnsi="仿宋_GB2312" w:eastAsia="仿宋_GB2312" w:cs="仿宋_GB2312"/>
          <w:sz w:val="32"/>
          <w:szCs w:val="32"/>
        </w:rPr>
        <w:t>万人次。获赠锦旗</w:t>
      </w:r>
      <w:r>
        <w:rPr>
          <w:rFonts w:ascii="仿宋_GB2312" w:hAnsi="仿宋_GB2312" w:eastAsia="仿宋_GB2312" w:cs="仿宋_GB2312"/>
          <w:sz w:val="32"/>
          <w:szCs w:val="32"/>
        </w:rPr>
        <w:t>280</w:t>
      </w:r>
      <w:r>
        <w:rPr>
          <w:rFonts w:hint="eastAsia" w:ascii="仿宋_GB2312" w:hAnsi="仿宋_GB2312" w:eastAsia="仿宋_GB2312" w:cs="仿宋_GB2312"/>
          <w:sz w:val="32"/>
          <w:szCs w:val="32"/>
        </w:rPr>
        <w:t>面、感谢信</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多封、荣誉牌匾</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块、赞美诗歌</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首，各级媒体报道超</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次。公司荣获高新区瞪羚企业、福建省科技小巨人、国家三部委“智慧健康养老应用试点示范企业”等荣誉。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10.</w:t>
      </w:r>
      <w:r>
        <w:rPr>
          <w:rFonts w:hint="eastAsia" w:ascii="仿宋_GB2312" w:hAnsi="仿宋_GB2312" w:eastAsia="仿宋_GB2312" w:cs="仿宋_GB2312"/>
          <w:b/>
          <w:bCs/>
          <w:sz w:val="32"/>
          <w:szCs w:val="32"/>
        </w:rPr>
        <w:t>厦门老年大学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厦门老年大学</w:t>
      </w:r>
      <w:r>
        <w:rPr>
          <w:rFonts w:ascii="仿宋_GB2312" w:hAnsi="仿宋_GB2312" w:eastAsia="仿宋_GB2312" w:cs="仿宋_GB2312"/>
          <w:sz w:val="32"/>
          <w:szCs w:val="32"/>
        </w:rPr>
        <w:t>1985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月成立，隶属于中共厦门市委老干部局管理，现为正处级参照公务员管理的事业单位。学校占地面积</w:t>
      </w:r>
      <w:r>
        <w:rPr>
          <w:rFonts w:ascii="仿宋_GB2312" w:hAnsi="仿宋_GB2312" w:eastAsia="仿宋_GB2312" w:cs="仿宋_GB2312"/>
          <w:sz w:val="32"/>
          <w:szCs w:val="32"/>
        </w:rPr>
        <w:t>17088</w:t>
      </w:r>
      <w:r>
        <w:rPr>
          <w:rFonts w:hint="eastAsia" w:ascii="仿宋_GB2312" w:hAnsi="仿宋_GB2312" w:eastAsia="仿宋_GB2312" w:cs="仿宋_GB2312"/>
          <w:sz w:val="32"/>
          <w:szCs w:val="32"/>
        </w:rPr>
        <w:t>㎡，建筑面积</w:t>
      </w:r>
      <w:r>
        <w:rPr>
          <w:rFonts w:ascii="仿宋_GB2312" w:hAnsi="仿宋_GB2312" w:eastAsia="仿宋_GB2312" w:cs="仿宋_GB2312"/>
          <w:sz w:val="32"/>
          <w:szCs w:val="32"/>
        </w:rPr>
        <w:t>48643</w:t>
      </w:r>
      <w:r>
        <w:rPr>
          <w:rFonts w:hint="eastAsia" w:ascii="仿宋_GB2312" w:hAnsi="仿宋_GB2312" w:eastAsia="仿宋_GB2312" w:cs="仿宋_GB2312"/>
          <w:sz w:val="32"/>
          <w:szCs w:val="32"/>
        </w:rPr>
        <w:t>㎡，设有各类功能教室</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多间，可同时容纳近</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名学员上课（年近</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人次），是一座适老化、智能化、园林化的现代化老年大学。本着“德育为先、质量为本、办人民满意的老年教育”的办学理念，学校以学制班和第二课堂学员社团研学实践相结合的双轮驱动办学，大力发展线上教学作为补充，设有教学系</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2024-2025</w:t>
      </w:r>
      <w:r>
        <w:rPr>
          <w:rFonts w:hint="eastAsia" w:ascii="仿宋_GB2312" w:hAnsi="仿宋_GB2312" w:eastAsia="仿宋_GB2312" w:cs="仿宋_GB2312"/>
          <w:sz w:val="32"/>
          <w:szCs w:val="32"/>
        </w:rPr>
        <w:t>学年共开设课程</w:t>
      </w:r>
      <w:r>
        <w:rPr>
          <w:rFonts w:ascii="仿宋_GB2312" w:hAnsi="仿宋_GB2312" w:eastAsia="仿宋_GB2312" w:cs="仿宋_GB2312"/>
          <w:sz w:val="32"/>
          <w:szCs w:val="32"/>
        </w:rPr>
        <w:t>163</w:t>
      </w:r>
      <w:r>
        <w:rPr>
          <w:rFonts w:hint="eastAsia" w:ascii="仿宋_GB2312" w:hAnsi="仿宋_GB2312" w:eastAsia="仿宋_GB2312" w:cs="仿宋_GB2312"/>
          <w:sz w:val="32"/>
          <w:szCs w:val="32"/>
        </w:rPr>
        <w:t>门、教学班</w:t>
      </w:r>
      <w:r>
        <w:rPr>
          <w:rFonts w:ascii="仿宋_GB2312" w:hAnsi="仿宋_GB2312" w:eastAsia="仿宋_GB2312" w:cs="仿宋_GB2312"/>
          <w:sz w:val="32"/>
          <w:szCs w:val="32"/>
        </w:rPr>
        <w:t>324</w:t>
      </w:r>
      <w:r>
        <w:rPr>
          <w:rFonts w:hint="eastAsia" w:ascii="仿宋_GB2312" w:hAnsi="仿宋_GB2312" w:eastAsia="仿宋_GB2312" w:cs="仿宋_GB2312"/>
          <w:sz w:val="32"/>
          <w:szCs w:val="32"/>
        </w:rPr>
        <w:t>个，学员超过</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万人次；开设线上课程</w:t>
      </w:r>
      <w:r>
        <w:rPr>
          <w:rFonts w:ascii="仿宋_GB2312" w:hAnsi="仿宋_GB2312" w:eastAsia="仿宋_GB2312" w:cs="仿宋_GB2312"/>
          <w:sz w:val="32"/>
          <w:szCs w:val="32"/>
        </w:rPr>
        <w:t>41</w:t>
      </w:r>
      <w:r>
        <w:rPr>
          <w:rFonts w:hint="eastAsia" w:ascii="仿宋_GB2312" w:hAnsi="仿宋_GB2312" w:eastAsia="仿宋_GB2312" w:cs="仿宋_GB2312"/>
          <w:sz w:val="32"/>
          <w:szCs w:val="32"/>
        </w:rPr>
        <w:t>门，参加学习的点击量超</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万人次，成立学员社团</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个，成员</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多人，带动老年学员发挥余热、服务社会。学校还与市教育局合作开办教育系统老年大学教学班，与象屿、建发、泰康三家下属的养老机构共建养教结合的老年学堂。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11.</w:t>
      </w:r>
      <w:r>
        <w:rPr>
          <w:rFonts w:hint="eastAsia" w:ascii="仿宋_GB2312" w:hAnsi="仿宋_GB2312" w:eastAsia="仿宋_GB2312" w:cs="仿宋_GB2312"/>
          <w:b/>
          <w:bCs/>
          <w:sz w:val="32"/>
          <w:szCs w:val="32"/>
        </w:rPr>
        <w:t>厦门民昱大数据服务有限公司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6"/>
          <w:szCs w:val="36"/>
        </w:rPr>
      </w:pPr>
      <w:r>
        <w:rPr>
          <w:rFonts w:hint="eastAsia" w:ascii="仿宋_GB2312" w:hAnsi="仿宋_GB2312" w:eastAsia="仿宋_GB2312" w:cs="仿宋_GB2312"/>
          <w:sz w:val="32"/>
          <w:szCs w:val="32"/>
        </w:rPr>
        <w:t>厦门民昱大数据服务有限公司是厦门市民政局下属专注智慧养老信息化服务的科技型国有企业，以“科技守护银龄幸福”为使命，致力打造智慧养老信息化全国标杆。公司现有职工</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人，大专及以上学历占比</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，拥有中高级职称</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人和中高级技能人才</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人。公司承接厦门市智慧养老信息平台及服务监管中心的日常运营，为政府兜底对象、困难老年人提供服务保障，同时面向全市老年人提供普惠化养老服务，实现养老服务兜底线、促普惠和市场化的融合发展。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12.</w:t>
      </w:r>
      <w:r>
        <w:rPr>
          <w:rFonts w:hint="eastAsia" w:ascii="仿宋_GB2312" w:hAnsi="仿宋_GB2312" w:eastAsia="仿宋_GB2312" w:cs="仿宋_GB2312"/>
          <w:b/>
          <w:bCs/>
          <w:sz w:val="32"/>
          <w:szCs w:val="32"/>
        </w:rPr>
        <w:t>漳州市老干部活动中心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漳州市老干部活动中心隶属于中共漳州市委老干部局，是参照公务员管理的事业单位，现有人员编制</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人。中心主要负责组织离退休干部开展政治学习、文化娱乐活动，发挥其作用。中心通过优化适老环境，提升服务水平，弘扬敬老传统，激发“银龄”价值，近三年服务各类对象超</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万人次，相关经验获市级创新案例表彰。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13.</w:t>
      </w:r>
      <w:r>
        <w:rPr>
          <w:rFonts w:hint="eastAsia" w:ascii="仿宋_GB2312" w:hAnsi="仿宋_GB2312" w:eastAsia="仿宋_GB2312" w:cs="仿宋_GB2312"/>
          <w:b/>
          <w:bCs/>
          <w:sz w:val="32"/>
          <w:szCs w:val="32"/>
        </w:rPr>
        <w:t>漳州市社会劳动保险中心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漳州市社会劳动保险中心隶属于漳州市人力资源和社会保障局，是参照公务员管理的事业单位，现有工作人员</w:t>
      </w:r>
      <w:r>
        <w:rPr>
          <w:rFonts w:ascii="仿宋_GB2312" w:hAnsi="仿宋_GB2312" w:eastAsia="仿宋_GB2312" w:cs="仿宋_GB2312"/>
          <w:sz w:val="32"/>
          <w:szCs w:val="32"/>
        </w:rPr>
        <w:t>39</w:t>
      </w:r>
      <w:r>
        <w:rPr>
          <w:rFonts w:hint="eastAsia" w:ascii="仿宋_GB2312" w:hAnsi="仿宋_GB2312" w:eastAsia="仿宋_GB2312" w:cs="仿宋_GB2312"/>
          <w:sz w:val="32"/>
          <w:szCs w:val="32"/>
        </w:rPr>
        <w:t>名，主要负责全市城镇企业职工基本养老保险统筹工作。中心推行退休预审机制，构建适老认证服务体系，推进社会化关爱服务，近三年服务企业离退休人员</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万余人次，月均发放养老金</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亿余元，助力退休人员平稳社会化过渡。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14.</w:t>
      </w:r>
      <w:r>
        <w:rPr>
          <w:rFonts w:hint="eastAsia" w:ascii="仿宋_GB2312" w:hAnsi="仿宋_GB2312" w:eastAsia="仿宋_GB2312" w:cs="仿宋_GB2312"/>
          <w:b/>
          <w:bCs/>
          <w:sz w:val="32"/>
          <w:szCs w:val="32"/>
        </w:rPr>
        <w:t>漳州市漳浦县中医院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漳浦县中医院创建于</w:t>
      </w:r>
      <w:r>
        <w:rPr>
          <w:rFonts w:ascii="仿宋_GB2312" w:hAnsi="仿宋_GB2312" w:eastAsia="仿宋_GB2312" w:cs="仿宋_GB2312"/>
          <w:sz w:val="32"/>
          <w:szCs w:val="32"/>
        </w:rPr>
        <w:t>1980</w:t>
      </w:r>
      <w:r>
        <w:rPr>
          <w:rFonts w:hint="eastAsia" w:ascii="仿宋_GB2312" w:hAnsi="仿宋_GB2312" w:eastAsia="仿宋_GB2312" w:cs="仿宋_GB2312"/>
          <w:sz w:val="32"/>
          <w:szCs w:val="32"/>
        </w:rPr>
        <w:t>年，是一所三级综合性中医医院。医院现有病床数</w:t>
      </w:r>
      <w:r>
        <w:rPr>
          <w:rFonts w:ascii="仿宋_GB2312" w:hAnsi="仿宋_GB2312" w:eastAsia="仿宋_GB2312" w:cs="仿宋_GB2312"/>
          <w:sz w:val="32"/>
          <w:szCs w:val="32"/>
        </w:rPr>
        <w:t>350</w:t>
      </w:r>
      <w:r>
        <w:rPr>
          <w:rFonts w:hint="eastAsia" w:ascii="仿宋_GB2312" w:hAnsi="仿宋_GB2312" w:eastAsia="仿宋_GB2312" w:cs="仿宋_GB2312"/>
          <w:sz w:val="32"/>
          <w:szCs w:val="32"/>
        </w:rPr>
        <w:t>张（其中老年病床</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张），设有</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个临床科室，年门诊量</w:t>
      </w:r>
      <w:r>
        <w:rPr>
          <w:rFonts w:ascii="仿宋_GB2312" w:hAnsi="仿宋_GB2312" w:eastAsia="仿宋_GB2312" w:cs="仿宋_GB2312"/>
          <w:sz w:val="32"/>
          <w:szCs w:val="32"/>
        </w:rPr>
        <w:t>24.6</w:t>
      </w:r>
      <w:r>
        <w:rPr>
          <w:rFonts w:hint="eastAsia" w:ascii="仿宋_GB2312" w:hAnsi="仿宋_GB2312" w:eastAsia="仿宋_GB2312" w:cs="仿宋_GB2312"/>
          <w:sz w:val="32"/>
          <w:szCs w:val="32"/>
        </w:rPr>
        <w:t>万人次，年住院人数</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万人次，现有职工</w:t>
      </w:r>
      <w:r>
        <w:rPr>
          <w:rFonts w:ascii="仿宋_GB2312" w:hAnsi="仿宋_GB2312" w:eastAsia="仿宋_GB2312" w:cs="仿宋_GB2312"/>
          <w:sz w:val="32"/>
          <w:szCs w:val="32"/>
        </w:rPr>
        <w:t>436</w:t>
      </w:r>
      <w:r>
        <w:rPr>
          <w:rFonts w:hint="eastAsia" w:ascii="仿宋_GB2312" w:hAnsi="仿宋_GB2312" w:eastAsia="仿宋_GB2312" w:cs="仿宋_GB2312"/>
          <w:sz w:val="32"/>
          <w:szCs w:val="32"/>
        </w:rPr>
        <w:t>人（高级职称</w:t>
      </w:r>
      <w:r>
        <w:rPr>
          <w:rFonts w:ascii="仿宋_GB2312" w:hAnsi="仿宋_GB2312" w:eastAsia="仿宋_GB2312" w:cs="仿宋_GB2312"/>
          <w:sz w:val="32"/>
          <w:szCs w:val="32"/>
        </w:rPr>
        <w:t>57</w:t>
      </w:r>
      <w:r>
        <w:rPr>
          <w:rFonts w:hint="eastAsia" w:ascii="仿宋_GB2312" w:hAnsi="仿宋_GB2312" w:eastAsia="仿宋_GB2312" w:cs="仿宋_GB2312"/>
          <w:sz w:val="32"/>
          <w:szCs w:val="32"/>
        </w:rPr>
        <w:t>人，中级职称</w:t>
      </w:r>
      <w:r>
        <w:rPr>
          <w:rFonts w:ascii="仿宋_GB2312" w:hAnsi="仿宋_GB2312" w:eastAsia="仿宋_GB2312" w:cs="仿宋_GB2312"/>
          <w:sz w:val="32"/>
          <w:szCs w:val="32"/>
        </w:rPr>
        <w:t>122</w:t>
      </w:r>
      <w:r>
        <w:rPr>
          <w:rFonts w:hint="eastAsia" w:ascii="仿宋_GB2312" w:hAnsi="仿宋_GB2312" w:eastAsia="仿宋_GB2312" w:cs="仿宋_GB2312"/>
          <w:sz w:val="32"/>
          <w:szCs w:val="32"/>
        </w:rPr>
        <w:t>人）。医院完善敬老机制，创新服务方式，探索医养融合，营造适老环境，发展老年医学，</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年获评“福建省老年友善医疗机构”。在卫健部门委托第三方组织的患者满意度调查中，漳浦中医院排名长期位居漳州市公立医院前列，</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年更位列全省三级医院第</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15.</w:t>
      </w:r>
      <w:r>
        <w:rPr>
          <w:rFonts w:hint="eastAsia" w:ascii="仿宋_GB2312" w:hAnsi="仿宋_GB2312" w:eastAsia="仿宋_GB2312" w:cs="仿宋_GB2312"/>
          <w:b/>
          <w:bCs/>
          <w:sz w:val="32"/>
          <w:szCs w:val="32"/>
        </w:rPr>
        <w:t>泉州市法律援助中心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泉州市法律援助中心获部厅级表彰</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次，是“全国精神文明建设工作先进单位”“全国法律援助工作先进集体”等。中心成立于</w:t>
      </w:r>
      <w:r>
        <w:rPr>
          <w:rFonts w:ascii="仿宋_GB2312" w:hAnsi="仿宋_GB2312" w:eastAsia="仿宋_GB2312" w:cs="仿宋_GB2312"/>
          <w:sz w:val="32"/>
          <w:szCs w:val="32"/>
        </w:rPr>
        <w:t>1997</w:t>
      </w:r>
      <w:r>
        <w:rPr>
          <w:rFonts w:hint="eastAsia" w:ascii="仿宋_GB2312" w:hAnsi="仿宋_GB2312" w:eastAsia="仿宋_GB2312" w:cs="仿宋_GB2312"/>
          <w:sz w:val="32"/>
          <w:szCs w:val="32"/>
        </w:rPr>
        <w:t>年，为正科级参公窗口事业单位。全市共建</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个法律援助中心窗口，其中依托老龄委建立法律援助工作站</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个，构建了“农村一小时，城镇半小时”法律援助服务圈。</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月以来，全市共办理老年人法律援助案件</w:t>
      </w:r>
      <w:r>
        <w:rPr>
          <w:rFonts w:ascii="仿宋_GB2312" w:hAnsi="仿宋_GB2312" w:eastAsia="仿宋_GB2312" w:cs="仿宋_GB2312"/>
          <w:sz w:val="32"/>
          <w:szCs w:val="32"/>
        </w:rPr>
        <w:t>2680</w:t>
      </w:r>
      <w:r>
        <w:rPr>
          <w:rFonts w:hint="eastAsia" w:ascii="仿宋_GB2312" w:hAnsi="仿宋_GB2312" w:eastAsia="仿宋_GB2312" w:cs="仿宋_GB2312"/>
          <w:sz w:val="32"/>
          <w:szCs w:val="32"/>
        </w:rPr>
        <w:t>件，为老年人挽回经济损失</w:t>
      </w:r>
      <w:r>
        <w:rPr>
          <w:rFonts w:ascii="仿宋_GB2312" w:hAnsi="仿宋_GB2312" w:eastAsia="仿宋_GB2312" w:cs="仿宋_GB2312"/>
          <w:sz w:val="32"/>
          <w:szCs w:val="32"/>
        </w:rPr>
        <w:t>6085.96</w:t>
      </w:r>
      <w:r>
        <w:rPr>
          <w:rFonts w:hint="eastAsia" w:ascii="仿宋_GB2312" w:hAnsi="仿宋_GB2312" w:eastAsia="仿宋_GB2312" w:cs="仿宋_GB2312"/>
          <w:sz w:val="32"/>
          <w:szCs w:val="32"/>
        </w:rPr>
        <w:t>万元，免收法律服务费用</w:t>
      </w:r>
      <w:r>
        <w:rPr>
          <w:rFonts w:ascii="仿宋_GB2312" w:hAnsi="仿宋_GB2312" w:eastAsia="仿宋_GB2312" w:cs="仿宋_GB2312"/>
          <w:sz w:val="32"/>
          <w:szCs w:val="32"/>
        </w:rPr>
        <w:t>943.91</w:t>
      </w:r>
      <w:r>
        <w:rPr>
          <w:rFonts w:hint="eastAsia" w:ascii="仿宋_GB2312" w:hAnsi="仿宋_GB2312" w:eastAsia="仿宋_GB2312" w:cs="仿宋_GB2312"/>
          <w:sz w:val="32"/>
          <w:szCs w:val="32"/>
        </w:rPr>
        <w:t>万元。升级无障碍通道、放大镜、老花镜、助听器、急救箱等适老助老设备设施等。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16.</w:t>
      </w:r>
      <w:r>
        <w:rPr>
          <w:rFonts w:hint="eastAsia" w:ascii="仿宋_GB2312" w:hAnsi="仿宋_GB2312" w:eastAsia="仿宋_GB2312" w:cs="仿宋_GB2312"/>
          <w:b/>
          <w:bCs/>
          <w:sz w:val="32"/>
          <w:szCs w:val="32"/>
        </w:rPr>
        <w:t>泉州市医疗保障局晋江分局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月，晋江市率先在全省启动长期护理保险制度试点。农村失能参保老人享受失能护理待遇，年最高保障</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万元，惠及失能老人</w:t>
      </w:r>
      <w:r>
        <w:rPr>
          <w:rFonts w:ascii="仿宋_GB2312" w:hAnsi="仿宋_GB2312" w:eastAsia="仿宋_GB2312" w:cs="仿宋_GB2312"/>
          <w:sz w:val="32"/>
          <w:szCs w:val="32"/>
        </w:rPr>
        <w:t>3299</w:t>
      </w:r>
      <w:r>
        <w:rPr>
          <w:rFonts w:hint="eastAsia" w:ascii="仿宋_GB2312" w:hAnsi="仿宋_GB2312" w:eastAsia="仿宋_GB2312" w:cs="仿宋_GB2312"/>
          <w:sz w:val="32"/>
          <w:szCs w:val="32"/>
        </w:rPr>
        <w:t>人。城乡居民待遇对象占</w:t>
      </w:r>
      <w:r>
        <w:rPr>
          <w:rFonts w:ascii="仿宋_GB2312" w:hAnsi="仿宋_GB2312" w:eastAsia="仿宋_GB2312" w:cs="仿宋_GB2312"/>
          <w:sz w:val="32"/>
          <w:szCs w:val="32"/>
        </w:rPr>
        <w:t>75.55%</w:t>
      </w:r>
      <w:r>
        <w:rPr>
          <w:rFonts w:hint="eastAsia" w:ascii="仿宋_GB2312" w:hAnsi="仿宋_GB2312" w:eastAsia="仿宋_GB2312" w:cs="仿宋_GB2312"/>
          <w:sz w:val="32"/>
          <w:szCs w:val="32"/>
        </w:rPr>
        <w:t>，其中</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周岁以上老人占</w:t>
      </w:r>
      <w:r>
        <w:rPr>
          <w:rFonts w:ascii="仿宋_GB2312" w:hAnsi="仿宋_GB2312" w:eastAsia="仿宋_GB2312" w:cs="仿宋_GB2312"/>
          <w:sz w:val="32"/>
          <w:szCs w:val="32"/>
        </w:rPr>
        <w:t>90.7%</w:t>
      </w:r>
      <w:r>
        <w:rPr>
          <w:rFonts w:hint="eastAsia" w:ascii="仿宋_GB2312" w:hAnsi="仿宋_GB2312" w:eastAsia="仿宋_GB2312" w:cs="仿宋_GB2312"/>
          <w:sz w:val="32"/>
          <w:szCs w:val="32"/>
        </w:rPr>
        <w:t>；出台免除高龄失能老人</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个月待遇等待期政策；为失能参保老年人提供最高</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月的居家护理、就近社区护理、入住定点养老护理机构服务；依托村居资源建设“养护康”社区综合服务站，失能老年人足不出户即享养老护理需求；开展</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周岁以上老年人失能高风险筛查。星级护理员评定</w:t>
      </w:r>
      <w:r>
        <w:rPr>
          <w:rFonts w:ascii="仿宋_GB2312" w:hAnsi="仿宋_GB2312" w:eastAsia="仿宋_GB2312" w:cs="仿宋_GB2312"/>
          <w:sz w:val="32"/>
          <w:szCs w:val="32"/>
        </w:rPr>
        <w:t>249</w:t>
      </w:r>
      <w:r>
        <w:rPr>
          <w:rFonts w:hint="eastAsia" w:ascii="仿宋_GB2312" w:hAnsi="仿宋_GB2312" w:eastAsia="仿宋_GB2312" w:cs="仿宋_GB2312"/>
          <w:sz w:val="32"/>
          <w:szCs w:val="32"/>
        </w:rPr>
        <w:t>人次、红十字急救培训</w:t>
      </w:r>
      <w:r>
        <w:rPr>
          <w:rFonts w:ascii="仿宋_GB2312" w:hAnsi="仿宋_GB2312" w:eastAsia="仿宋_GB2312" w:cs="仿宋_GB2312"/>
          <w:sz w:val="32"/>
          <w:szCs w:val="32"/>
        </w:rPr>
        <w:t>348</w:t>
      </w:r>
      <w:r>
        <w:rPr>
          <w:rFonts w:hint="eastAsia" w:ascii="仿宋_GB2312" w:hAnsi="仿宋_GB2312" w:eastAsia="仿宋_GB2312" w:cs="仿宋_GB2312"/>
          <w:sz w:val="32"/>
          <w:szCs w:val="32"/>
        </w:rPr>
        <w:t>人次，为失能老年人提供长期护理近</w:t>
      </w:r>
      <w:r>
        <w:rPr>
          <w:rFonts w:ascii="仿宋_GB2312" w:hAnsi="仿宋_GB2312" w:eastAsia="仿宋_GB2312" w:cs="仿宋_GB2312"/>
          <w:sz w:val="32"/>
          <w:szCs w:val="32"/>
        </w:rPr>
        <w:t>48.6</w:t>
      </w:r>
      <w:r>
        <w:rPr>
          <w:rFonts w:hint="eastAsia" w:ascii="仿宋_GB2312" w:hAnsi="仿宋_GB2312" w:eastAsia="仿宋_GB2312" w:cs="仿宋_GB2312"/>
          <w:sz w:val="32"/>
          <w:szCs w:val="32"/>
        </w:rPr>
        <w:t>万次，服务时长</w:t>
      </w:r>
      <w:r>
        <w:rPr>
          <w:rFonts w:ascii="仿宋_GB2312" w:hAnsi="仿宋_GB2312" w:eastAsia="仿宋_GB2312" w:cs="仿宋_GB2312"/>
          <w:sz w:val="32"/>
          <w:szCs w:val="32"/>
        </w:rPr>
        <w:t>72.9</w:t>
      </w:r>
      <w:r>
        <w:rPr>
          <w:rFonts w:hint="eastAsia" w:ascii="仿宋_GB2312" w:hAnsi="仿宋_GB2312" w:eastAsia="仿宋_GB2312" w:cs="仿宋_GB2312"/>
          <w:sz w:val="32"/>
          <w:szCs w:val="32"/>
        </w:rPr>
        <w:t>万小时，为失能老人家庭减负超亿元。制定“</w:t>
      </w:r>
      <w:r>
        <w:rPr>
          <w:rFonts w:ascii="仿宋_GB2312" w:hAnsi="仿宋_GB2312" w:eastAsia="仿宋_GB2312" w:cs="仿宋_GB2312"/>
          <w:sz w:val="32"/>
          <w:szCs w:val="32"/>
        </w:rPr>
        <w:t>47</w:t>
      </w:r>
      <w:r>
        <w:rPr>
          <w:rFonts w:hint="eastAsia" w:ascii="仿宋_GB2312" w:hAnsi="仿宋_GB2312" w:eastAsia="仿宋_GB2312" w:cs="仿宋_GB2312"/>
          <w:sz w:val="32"/>
          <w:szCs w:val="32"/>
        </w:rPr>
        <w:t>项标准化服务清单”等。获评省“金融创新典型案例”。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17.</w:t>
      </w:r>
      <w:r>
        <w:rPr>
          <w:rFonts w:hint="eastAsia" w:ascii="仿宋_GB2312" w:hAnsi="仿宋_GB2312" w:eastAsia="仿宋_GB2312" w:cs="仿宋_GB2312"/>
          <w:b/>
          <w:bCs/>
          <w:sz w:val="32"/>
          <w:szCs w:val="32"/>
        </w:rPr>
        <w:t>泉州公交集团城东分公司</w:t>
      </w:r>
      <w:r>
        <w:rPr>
          <w:rFonts w:ascii="仿宋_GB2312" w:hAnsi="仿宋_GB2312" w:eastAsia="仿宋_GB2312" w:cs="仿宋_GB2312"/>
          <w:b/>
          <w:bCs/>
          <w:sz w:val="32"/>
          <w:szCs w:val="32"/>
        </w:rPr>
        <w:t>26</w:t>
      </w:r>
      <w:r>
        <w:rPr>
          <w:rFonts w:hint="eastAsia" w:ascii="仿宋_GB2312" w:hAnsi="仿宋_GB2312" w:eastAsia="仿宋_GB2312" w:cs="仿宋_GB2312"/>
          <w:b/>
          <w:bCs/>
          <w:sz w:val="32"/>
          <w:szCs w:val="32"/>
        </w:rPr>
        <w:t>路公交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该集体被省交通运输厅评为全省“青年文明线路”和全省城市公交行业“文明示范线路”；获省“敬老文明号”。专线开通于</w:t>
      </w:r>
      <w:r>
        <w:rPr>
          <w:rFonts w:ascii="仿宋_GB2312" w:hAnsi="仿宋_GB2312" w:eastAsia="仿宋_GB2312" w:cs="仿宋_GB2312"/>
          <w:sz w:val="32"/>
          <w:szCs w:val="32"/>
        </w:rPr>
        <w:t>1999</w:t>
      </w:r>
      <w:r>
        <w:rPr>
          <w:rFonts w:hint="eastAsia" w:ascii="仿宋_GB2312" w:hAnsi="仿宋_GB2312" w:eastAsia="仿宋_GB2312" w:cs="仿宋_GB2312"/>
          <w:sz w:val="32"/>
          <w:szCs w:val="32"/>
        </w:rPr>
        <w:t>年，共</w:t>
      </w:r>
      <w:r>
        <w:rPr>
          <w:rFonts w:ascii="仿宋_GB2312" w:hAnsi="仿宋_GB2312" w:eastAsia="仿宋_GB2312" w:cs="仿宋_GB2312"/>
          <w:sz w:val="32"/>
          <w:szCs w:val="32"/>
        </w:rPr>
        <w:t>41</w:t>
      </w:r>
      <w:r>
        <w:rPr>
          <w:rFonts w:hint="eastAsia" w:ascii="仿宋_GB2312" w:hAnsi="仿宋_GB2312" w:eastAsia="仿宋_GB2312" w:cs="仿宋_GB2312"/>
          <w:sz w:val="32"/>
          <w:szCs w:val="32"/>
        </w:rPr>
        <w:t>站，全程近</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公里。去年敬老卡刷卡次数近</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万；今年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月至</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月，敬老卡刷卡次数</w:t>
      </w:r>
      <w:r>
        <w:rPr>
          <w:rFonts w:ascii="仿宋_GB2312" w:hAnsi="仿宋_GB2312" w:eastAsia="仿宋_GB2312" w:cs="仿宋_GB2312"/>
          <w:sz w:val="32"/>
          <w:szCs w:val="32"/>
        </w:rPr>
        <w:t>82</w:t>
      </w:r>
      <w:r>
        <w:rPr>
          <w:rFonts w:hint="eastAsia" w:ascii="仿宋_GB2312" w:hAnsi="仿宋_GB2312" w:eastAsia="仿宋_GB2312" w:cs="仿宋_GB2312"/>
          <w:sz w:val="32"/>
          <w:szCs w:val="32"/>
        </w:rPr>
        <w:t>万余次。持续实行</w:t>
      </w:r>
      <w:r>
        <w:rPr>
          <w:rFonts w:ascii="仿宋_GB2312" w:hAnsi="仿宋_GB2312" w:eastAsia="仿宋_GB2312" w:cs="仿宋_GB2312"/>
          <w:sz w:val="32"/>
          <w:szCs w:val="32"/>
        </w:rPr>
        <w:t>60—70</w:t>
      </w:r>
      <w:r>
        <w:rPr>
          <w:rFonts w:hint="eastAsia" w:ascii="仿宋_GB2312" w:hAnsi="仿宋_GB2312" w:eastAsia="仿宋_GB2312" w:cs="仿宋_GB2312"/>
          <w:sz w:val="32"/>
          <w:szCs w:val="32"/>
        </w:rPr>
        <w:t>岁老年人优惠和</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岁以上老年人免费乘坐公交车，致力解决老年人出行问题。该路线路长方爱军曾获泉州市五一劳动奖章、泉州市“十佳敬老公交车司机”。</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年至今，</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路获乘客表扬及致谢</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人次。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18.</w:t>
      </w:r>
      <w:r>
        <w:rPr>
          <w:rFonts w:hint="eastAsia" w:ascii="仿宋_GB2312" w:hAnsi="仿宋_GB2312" w:eastAsia="仿宋_GB2312" w:cs="仿宋_GB2312"/>
          <w:b/>
          <w:bCs/>
          <w:sz w:val="32"/>
          <w:szCs w:val="32"/>
        </w:rPr>
        <w:t>泉州市泉港区涂岭镇离退休干部党支部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6"/>
          <w:szCs w:val="36"/>
        </w:rPr>
      </w:pPr>
      <w:r>
        <w:rPr>
          <w:rFonts w:hint="eastAsia" w:ascii="仿宋_GB2312" w:hAnsi="仿宋_GB2312" w:eastAsia="仿宋_GB2312" w:cs="仿宋_GB2312"/>
          <w:sz w:val="32"/>
          <w:szCs w:val="32"/>
        </w:rPr>
        <w:t>该集体获省首批省级离退休干部“示范党支部”称号。支部连续</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年为全镇</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岁以上老人（累计超</w:t>
      </w:r>
      <w:r>
        <w:rPr>
          <w:rFonts w:ascii="仿宋_GB2312" w:hAnsi="仿宋_GB2312" w:eastAsia="仿宋_GB2312" w:cs="仿宋_GB2312"/>
          <w:sz w:val="32"/>
          <w:szCs w:val="32"/>
        </w:rPr>
        <w:t>1200</w:t>
      </w:r>
      <w:r>
        <w:rPr>
          <w:rFonts w:hint="eastAsia" w:ascii="仿宋_GB2312" w:hAnsi="仿宋_GB2312" w:eastAsia="仿宋_GB2312" w:cs="仿宋_GB2312"/>
          <w:sz w:val="32"/>
          <w:szCs w:val="32"/>
        </w:rPr>
        <w:t>人次）开展生日慰问。成立</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支“中国好人榜”的“蔡玉华式助老小组”，覆盖全镇</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个村。组织</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名低龄党员结对帮扶</w:t>
      </w:r>
      <w:r>
        <w:rPr>
          <w:rFonts w:ascii="仿宋_GB2312" w:hAnsi="仿宋_GB2312" w:eastAsia="仿宋_GB2312" w:cs="仿宋_GB2312"/>
          <w:sz w:val="32"/>
          <w:szCs w:val="32"/>
        </w:rPr>
        <w:t>83</w:t>
      </w:r>
      <w:r>
        <w:rPr>
          <w:rFonts w:hint="eastAsia" w:ascii="仿宋_GB2312" w:hAnsi="仿宋_GB2312" w:eastAsia="仿宋_GB2312" w:cs="仿宋_GB2312"/>
          <w:sz w:val="32"/>
          <w:szCs w:val="32"/>
        </w:rPr>
        <w:t>位高龄老人。成立“助医帮扶小组”，发动志愿者为</w:t>
      </w:r>
      <w:r>
        <w:rPr>
          <w:rFonts w:ascii="仿宋_GB2312" w:hAnsi="仿宋_GB2312" w:eastAsia="仿宋_GB2312" w:cs="仿宋_GB2312"/>
          <w:sz w:val="32"/>
          <w:szCs w:val="32"/>
        </w:rPr>
        <w:t>58</w:t>
      </w:r>
      <w:r>
        <w:rPr>
          <w:rFonts w:hint="eastAsia" w:ascii="仿宋_GB2312" w:hAnsi="仿宋_GB2312" w:eastAsia="仿宋_GB2312" w:cs="仿宋_GB2312"/>
          <w:sz w:val="32"/>
          <w:szCs w:val="32"/>
        </w:rPr>
        <w:t>位行动不便老人提供上门服务超</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次，共帮助筹集医疗费用</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万余元，镇老校</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年被评为福建省新时代“终身学习品牌项目”等。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19.</w:t>
      </w:r>
      <w:r>
        <w:rPr>
          <w:rFonts w:hint="eastAsia" w:ascii="仿宋_GB2312" w:hAnsi="仿宋_GB2312" w:eastAsia="仿宋_GB2312" w:cs="仿宋_GB2312"/>
          <w:b/>
          <w:bCs/>
          <w:sz w:val="32"/>
          <w:szCs w:val="32"/>
        </w:rPr>
        <w:t>三明市老年人体育协会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多年来，三明市老体协持续推进老年体育工作方针，全市老体协数量达</w:t>
      </w:r>
      <w:r>
        <w:rPr>
          <w:rFonts w:ascii="仿宋_GB2312" w:hAnsi="仿宋_GB2312" w:eastAsia="仿宋_GB2312" w:cs="仿宋_GB2312"/>
          <w:sz w:val="32"/>
          <w:szCs w:val="32"/>
        </w:rPr>
        <w:t>2280</w:t>
      </w:r>
      <w:r>
        <w:rPr>
          <w:rFonts w:hint="eastAsia" w:ascii="仿宋_GB2312" w:hAnsi="仿宋_GB2312" w:eastAsia="仿宋_GB2312" w:cs="仿宋_GB2312"/>
          <w:sz w:val="32"/>
          <w:szCs w:val="32"/>
        </w:rPr>
        <w:t>个，其中村（居）老体协</w:t>
      </w:r>
      <w:r>
        <w:rPr>
          <w:rFonts w:ascii="仿宋_GB2312" w:hAnsi="仿宋_GB2312" w:eastAsia="仿宋_GB2312" w:cs="仿宋_GB2312"/>
          <w:sz w:val="32"/>
          <w:szCs w:val="32"/>
        </w:rPr>
        <w:t>1875</w:t>
      </w:r>
      <w:r>
        <w:rPr>
          <w:rFonts w:hint="eastAsia" w:ascii="仿宋_GB2312" w:hAnsi="仿宋_GB2312" w:eastAsia="仿宋_GB2312" w:cs="仿宋_GB2312"/>
          <w:sz w:val="32"/>
          <w:szCs w:val="32"/>
        </w:rPr>
        <w:t>个，构建覆盖全市的老体协组织网络。市级成立了</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个老年体育健身项目专项工作委员会，统筹全市健身项目培训与推广。目前，全市有省级“康乐家园”</w:t>
      </w:r>
      <w:r>
        <w:rPr>
          <w:rFonts w:ascii="仿宋_GB2312" w:hAnsi="仿宋_GB2312" w:eastAsia="仿宋_GB2312" w:cs="仿宋_GB2312"/>
          <w:sz w:val="32"/>
          <w:szCs w:val="32"/>
        </w:rPr>
        <w:t>153</w:t>
      </w:r>
      <w:r>
        <w:rPr>
          <w:rFonts w:hint="eastAsia" w:ascii="仿宋_GB2312" w:hAnsi="仿宋_GB2312" w:eastAsia="仿宋_GB2312" w:cs="仿宋_GB2312"/>
          <w:sz w:val="32"/>
          <w:szCs w:val="32"/>
        </w:rPr>
        <w:t>个，位列全省第四。常态开展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活动，体育健身融入老年人生活，成功举办十一届老健会，各县（市、区）形成了四年一届举办全县性老健会的惯例。每年培训各级老年健身辅导员超</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人次，在各级各类比赛中屡获佳绩。同时，涌现出一批老年体育特色品牌，如大田县、永安市分别被中国老体协授予“全国老年气排球之乡”“全国健身球操之乡”。沙县区被福建省老体协授予“老年柔力球之乡”“老年太极拳之乡”，尤溪县被授予“老年柔力球之乡”，永安市被授予“老年健身气功之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20.</w:t>
      </w:r>
      <w:r>
        <w:rPr>
          <w:rFonts w:hint="eastAsia" w:ascii="仿宋_GB2312" w:hAnsi="仿宋_GB2312" w:eastAsia="仿宋_GB2312" w:cs="仿宋_GB2312"/>
          <w:b/>
          <w:bCs/>
          <w:sz w:val="32"/>
          <w:szCs w:val="32"/>
        </w:rPr>
        <w:t>三明市沙县区乐龄志愿者服务队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乐龄志愿者服务队于</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成立，推出“五个一”标准化服务体系。通过一系列常态化活动，终身学习理念深深扎根于城乡社区，成功探索出“学养结合”的养老新路径。学堂以“共学、共餐、共伴”三位一体的办学模式为特色，构建起全方位、多层次的老年服务体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21.</w:t>
      </w:r>
      <w:r>
        <w:rPr>
          <w:rFonts w:hint="eastAsia" w:ascii="仿宋_GB2312" w:hAnsi="仿宋_GB2312" w:eastAsia="仿宋_GB2312" w:cs="仿宋_GB2312"/>
          <w:b/>
          <w:bCs/>
          <w:sz w:val="32"/>
          <w:szCs w:val="32"/>
        </w:rPr>
        <w:t>莆田市老年活动中心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莆田市老年活动中心于</w:t>
      </w:r>
      <w:r>
        <w:rPr>
          <w:rFonts w:ascii="仿宋_GB2312" w:hAnsi="仿宋_GB2312" w:eastAsia="仿宋_GB2312" w:cs="仿宋_GB2312"/>
          <w:sz w:val="32"/>
          <w:szCs w:val="32"/>
        </w:rPr>
        <w:t>1996</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月成立，中心围绕老年人的服务需求，开展宣传宣讲</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多场次、化解纠纷矛盾</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余起、关心下一代主题活动</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多场次，引导老党员老干部为莆田经济社会发展献计出力、增光添彩。</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22.</w:t>
      </w:r>
      <w:r>
        <w:rPr>
          <w:rFonts w:hint="eastAsia" w:ascii="仿宋_GB2312" w:hAnsi="仿宋_GB2312" w:eastAsia="仿宋_GB2312" w:cs="仿宋_GB2312"/>
          <w:b/>
          <w:bCs/>
          <w:sz w:val="32"/>
          <w:szCs w:val="32"/>
        </w:rPr>
        <w:t>国家税务总局莆田市税务局老干部科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莆田市税务局共有退休干部</w:t>
      </w:r>
      <w:r>
        <w:rPr>
          <w:rFonts w:ascii="仿宋_GB2312" w:hAnsi="仿宋_GB2312" w:eastAsia="仿宋_GB2312" w:cs="仿宋_GB2312"/>
          <w:sz w:val="32"/>
          <w:szCs w:val="32"/>
        </w:rPr>
        <w:t>582</w:t>
      </w:r>
      <w:r>
        <w:rPr>
          <w:rFonts w:hint="eastAsia" w:ascii="仿宋_GB2312" w:hAnsi="仿宋_GB2312" w:eastAsia="仿宋_GB2312" w:cs="仿宋_GB2312"/>
          <w:sz w:val="32"/>
          <w:szCs w:val="32"/>
        </w:rPr>
        <w:t>人，在职干部与退休干部比例为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0.58</w:t>
      </w:r>
      <w:r>
        <w:rPr>
          <w:rFonts w:hint="eastAsia" w:ascii="仿宋_GB2312" w:hAnsi="仿宋_GB2312" w:eastAsia="仿宋_GB2312" w:cs="仿宋_GB2312"/>
          <w:sz w:val="32"/>
          <w:szCs w:val="32"/>
        </w:rPr>
        <w:t>，老干部科秉承“一切为了老人、为了老人一切”的服务理念，大力推行“三项工程”，推出“莆税桑榆红”子品牌，引导退休老干部积极融入社区</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老干部科</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年被中共莆田市委离退休工作委员会授予“规范化离退休党组织”称号、</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年被中共莆田市委授予“全市先进基层党组织”；莆田市税务局机关老干部第二党支部</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年被福建省委老干部局、福建省离退休工作委员会授予“离退休干部‘六好’示范党支部”称号。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23.</w:t>
      </w:r>
      <w:r>
        <w:rPr>
          <w:rFonts w:hint="eastAsia" w:ascii="仿宋_GB2312" w:hAnsi="仿宋_GB2312" w:eastAsia="仿宋_GB2312" w:cs="仿宋_GB2312"/>
          <w:b/>
          <w:bCs/>
          <w:sz w:val="32"/>
          <w:szCs w:val="32"/>
        </w:rPr>
        <w:t>莆田市“老帮长”为老志愿服务总站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莆田市老龄办牵头联合莆田人寿、莆田移动、闽善行</w:t>
      </w:r>
      <w:r>
        <w:rPr>
          <w:rFonts w:ascii="仿宋_GB2312" w:hAnsi="仿宋_GB2312" w:eastAsia="仿宋_GB2312" w:cs="仿宋_GB2312"/>
          <w:sz w:val="32"/>
          <w:szCs w:val="32"/>
        </w:rPr>
        <w:t>968656</w:t>
      </w:r>
      <w:r>
        <w:rPr>
          <w:rFonts w:hint="eastAsia" w:ascii="仿宋_GB2312" w:hAnsi="仿宋_GB2312" w:eastAsia="仿宋_GB2312" w:cs="仿宋_GB2312"/>
          <w:sz w:val="32"/>
          <w:szCs w:val="32"/>
        </w:rPr>
        <w:t>服务中心等多元力量共同建成立莆田市“老帮长”为老志愿服务总站。总站以“公益为核心、科技为支撑”，汇聚社工、医生、律师及广大社会爱心人士超</w:t>
      </w:r>
      <w:r>
        <w:rPr>
          <w:rFonts w:ascii="仿宋_GB2312" w:hAnsi="仿宋_GB2312" w:eastAsia="仿宋_GB2312" w:cs="仿宋_GB2312"/>
          <w:sz w:val="32"/>
          <w:szCs w:val="32"/>
        </w:rPr>
        <w:t>11000</w:t>
      </w:r>
      <w:r>
        <w:rPr>
          <w:rFonts w:hint="eastAsia" w:ascii="仿宋_GB2312" w:hAnsi="仿宋_GB2312" w:eastAsia="仿宋_GB2312" w:cs="仿宋_GB2312"/>
          <w:sz w:val="32"/>
          <w:szCs w:val="32"/>
        </w:rPr>
        <w:t>人，逐步构建起一个覆盖全市</w:t>
      </w:r>
      <w:r>
        <w:rPr>
          <w:rFonts w:ascii="仿宋_GB2312" w:hAnsi="仿宋_GB2312" w:eastAsia="仿宋_GB2312" w:cs="仿宋_GB2312"/>
          <w:sz w:val="32"/>
          <w:szCs w:val="32"/>
        </w:rPr>
        <w:t>136</w:t>
      </w:r>
      <w:r>
        <w:rPr>
          <w:rFonts w:hint="eastAsia" w:ascii="仿宋_GB2312" w:hAnsi="仿宋_GB2312" w:eastAsia="仿宋_GB2312" w:cs="仿宋_GB2312"/>
          <w:sz w:val="32"/>
          <w:szCs w:val="32"/>
        </w:rPr>
        <w:t>个社区（村）、高效响应的“</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分钟为老服务圈”。开通福建省首条专门为老服务的</w:t>
      </w:r>
      <w:r>
        <w:rPr>
          <w:rFonts w:ascii="仿宋_GB2312" w:hAnsi="仿宋_GB2312" w:eastAsia="仿宋_GB2312" w:cs="仿宋_GB2312"/>
          <w:sz w:val="32"/>
          <w:szCs w:val="32"/>
        </w:rPr>
        <w:t>968656</w:t>
      </w:r>
      <w:r>
        <w:rPr>
          <w:rFonts w:hint="eastAsia" w:ascii="仿宋_GB2312" w:hAnsi="仿宋_GB2312" w:eastAsia="仿宋_GB2312" w:cs="仿宋_GB2312"/>
          <w:sz w:val="32"/>
          <w:szCs w:val="32"/>
        </w:rPr>
        <w:t>公益热线，实现</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小时全天候“一键呼叫、即时响应”，组建专业志愿服务队，常态化开展“进村入户”行动，为银龄群体提供精准化、全方位的服务。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24.</w:t>
      </w:r>
      <w:r>
        <w:rPr>
          <w:rFonts w:hint="eastAsia" w:ascii="仿宋_GB2312" w:hAnsi="仿宋_GB2312" w:eastAsia="仿宋_GB2312" w:cs="仿宋_GB2312"/>
          <w:b/>
          <w:bCs/>
          <w:sz w:val="32"/>
          <w:szCs w:val="32"/>
        </w:rPr>
        <w:t>南平市政和县石屯镇“幸福里”互助养老社区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社区选址距石屯镇集镇中心仅</w:t>
      </w:r>
      <w:r>
        <w:rPr>
          <w:rFonts w:ascii="仿宋_GB2312" w:hAnsi="仿宋_GB2312" w:eastAsia="仿宋_GB2312" w:cs="仿宋_GB2312"/>
          <w:bCs/>
          <w:sz w:val="32"/>
          <w:szCs w:val="32"/>
        </w:rPr>
        <w:t>100</w:t>
      </w:r>
      <w:r>
        <w:rPr>
          <w:rFonts w:hint="eastAsia" w:ascii="仿宋_GB2312" w:hAnsi="仿宋_GB2312" w:eastAsia="仿宋_GB2312" w:cs="仿宋_GB2312"/>
          <w:bCs/>
          <w:sz w:val="32"/>
          <w:szCs w:val="32"/>
        </w:rPr>
        <w:t>米，便捷交通让老人出行无忧，每套公寓里生活设施更是配齐配全，更有“智慧健康小屋”守护安康，“</w:t>
      </w:r>
      <w:r>
        <w:rPr>
          <w:rFonts w:ascii="仿宋_GB2312" w:hAnsi="仿宋_GB2312" w:eastAsia="仿宋_GB2312" w:cs="仿宋_GB2312"/>
          <w:bCs/>
          <w:sz w:val="32"/>
          <w:szCs w:val="32"/>
        </w:rPr>
        <w:t>4+N</w:t>
      </w:r>
      <w:r>
        <w:rPr>
          <w:rFonts w:hint="eastAsia" w:ascii="仿宋_GB2312" w:hAnsi="仿宋_GB2312" w:eastAsia="仿宋_GB2312" w:cs="仿宋_GB2312"/>
          <w:bCs/>
          <w:sz w:val="32"/>
          <w:szCs w:val="32"/>
        </w:rPr>
        <w:t>”医防融合与社区服务协同联动，让每一位老人住得安心、过得静心。石屯镇振兴公司贴心承担起社区物业管理，建立轮候制度，已入住的老人们自发实行“轮值社区长”制度，大家齐心打造“自我教育、自我管理、自我负责、自我服务”的和谐家园。社区用心推行资源转化支持机制，依托石屯乡村振兴公司，流转收储老人们家里的山地、林地、耕地、旧宅基地等资源，稳稳解决老人的后顾之忧。主动对接辖区吉童玩具厂，为老人们带来来料加工的活，不仅填满了老人的生活所需，更拓宽了他们的幸福之路，让养老生活既有保障又有奔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25.</w:t>
      </w:r>
      <w:r>
        <w:rPr>
          <w:rFonts w:hint="eastAsia" w:ascii="仿宋_GB2312" w:hAnsi="仿宋_GB2312" w:eastAsia="仿宋_GB2312" w:cs="仿宋_GB2312"/>
          <w:b/>
          <w:bCs/>
          <w:sz w:val="32"/>
          <w:szCs w:val="32"/>
        </w:rPr>
        <w:t>南平市民政局养老服务科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南平市民政局养老服务科成立于</w:t>
      </w:r>
      <w:r>
        <w:rPr>
          <w:rFonts w:ascii="仿宋_GB2312" w:hAnsi="仿宋_GB2312" w:eastAsia="仿宋_GB2312" w:cs="仿宋_GB2312"/>
          <w:sz w:val="32"/>
          <w:szCs w:val="32"/>
        </w:rPr>
        <w:t>2009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年养老服务工作绩效考评并列全省第一。</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年协助辖区浦城县获批全国县域养老服务体系创新试点，市本级获批全国居家和社区基本养老服务提升行动项目城市，创新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“幸福里”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社区互助养老新模式被《全国老龄工作简报》刊登，成为全省标杆。“十四五”期间完成养老服务领域投资</w:t>
      </w:r>
      <w:r>
        <w:rPr>
          <w:rFonts w:ascii="仿宋_GB2312" w:hAnsi="仿宋_GB2312" w:eastAsia="仿宋_GB2312" w:cs="仿宋_GB2312"/>
          <w:sz w:val="32"/>
          <w:szCs w:val="32"/>
        </w:rPr>
        <w:t>8.32</w:t>
      </w:r>
      <w:r>
        <w:rPr>
          <w:rFonts w:hint="eastAsia" w:ascii="仿宋_GB2312" w:hAnsi="仿宋_GB2312" w:eastAsia="仿宋_GB2312" w:cs="仿宋_GB2312"/>
          <w:sz w:val="32"/>
          <w:szCs w:val="32"/>
        </w:rPr>
        <w:t>亿元，提升改造各类养老服务场所</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余处，新增养老床位</w:t>
      </w:r>
      <w:r>
        <w:rPr>
          <w:rFonts w:ascii="仿宋_GB2312" w:hAnsi="仿宋_GB2312" w:eastAsia="仿宋_GB2312" w:cs="仿宋_GB2312"/>
          <w:sz w:val="32"/>
          <w:szCs w:val="32"/>
        </w:rPr>
        <w:t>2930</w:t>
      </w:r>
      <w:r>
        <w:rPr>
          <w:rFonts w:hint="eastAsia" w:ascii="仿宋_GB2312" w:hAnsi="仿宋_GB2312" w:eastAsia="仿宋_GB2312" w:cs="仿宋_GB2312"/>
          <w:sz w:val="32"/>
          <w:szCs w:val="32"/>
        </w:rPr>
        <w:t>张。在全省率先实施</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岁高龄老年人生活津贴“免申即享”，落实经济困难失能老年人集中照护</w:t>
      </w:r>
      <w:r>
        <w:rPr>
          <w:rFonts w:ascii="仿宋_GB2312" w:hAnsi="仿宋_GB2312" w:eastAsia="仿宋_GB2312" w:cs="仿宋_GB2312"/>
          <w:sz w:val="32"/>
          <w:szCs w:val="32"/>
        </w:rPr>
        <w:t>110</w:t>
      </w:r>
      <w:r>
        <w:rPr>
          <w:rFonts w:hint="eastAsia" w:ascii="仿宋_GB2312" w:hAnsi="仿宋_GB2312" w:eastAsia="仿宋_GB2312" w:cs="仿宋_GB2312"/>
          <w:sz w:val="32"/>
          <w:szCs w:val="32"/>
        </w:rPr>
        <w:t>人，发放补贴资金</w:t>
      </w:r>
      <w:r>
        <w:rPr>
          <w:rFonts w:ascii="仿宋_GB2312" w:hAnsi="仿宋_GB2312" w:eastAsia="仿宋_GB2312" w:cs="仿宋_GB2312"/>
          <w:sz w:val="32"/>
          <w:szCs w:val="32"/>
        </w:rPr>
        <w:t>161.76</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26.</w:t>
      </w:r>
      <w:r>
        <w:rPr>
          <w:rFonts w:hint="eastAsia" w:ascii="仿宋_GB2312" w:hAnsi="仿宋_GB2312" w:eastAsia="仿宋_GB2312" w:cs="仿宋_GB2312"/>
          <w:b/>
          <w:bCs/>
          <w:sz w:val="32"/>
          <w:szCs w:val="32"/>
        </w:rPr>
        <w:t>南平市顺昌县建西镇敬老院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敬老院坚持“以院为家”的服务理念开展“五心服务”，连续</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年开展丰富的敬老活动。</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年以来，共开展各类活动</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场次，参与老人达</w:t>
      </w:r>
      <w:r>
        <w:rPr>
          <w:rFonts w:ascii="仿宋_GB2312" w:hAnsi="仿宋_GB2312" w:eastAsia="仿宋_GB2312" w:cs="仿宋_GB2312"/>
          <w:sz w:val="32"/>
          <w:szCs w:val="32"/>
        </w:rPr>
        <w:t>800</w:t>
      </w:r>
      <w:r>
        <w:rPr>
          <w:rFonts w:hint="eastAsia" w:ascii="仿宋_GB2312" w:hAnsi="仿宋_GB2312" w:eastAsia="仿宋_GB2312" w:cs="仿宋_GB2312"/>
          <w:sz w:val="32"/>
          <w:szCs w:val="32"/>
        </w:rPr>
        <w:t>余人次。敬老院创新建立“</w:t>
      </w:r>
      <w:r>
        <w:rPr>
          <w:rFonts w:ascii="仿宋_GB2312" w:hAnsi="仿宋_GB2312" w:eastAsia="仿宋_GB2312" w:cs="仿宋_GB2312"/>
          <w:sz w:val="32"/>
          <w:szCs w:val="32"/>
        </w:rPr>
        <w:t>4+N</w:t>
      </w:r>
      <w:r>
        <w:rPr>
          <w:rFonts w:hint="eastAsia" w:ascii="仿宋_GB2312" w:hAnsi="仿宋_GB2312" w:eastAsia="仿宋_GB2312" w:cs="仿宋_GB2312"/>
          <w:sz w:val="32"/>
          <w:szCs w:val="32"/>
        </w:rPr>
        <w:t>”健康档案系统，定期邀请专业医生开展健康讲座，并提供免费诊疗服务。与县、镇妇联、社工组织等</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支志愿服务队建立长期合作关系。积极践行“不离乡土、不离乡邻、不离乡音、不利乡愁”互助养老新模式，将专业服务延伸至建西农村“幸福里”养老社区，为入住的</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户</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位老人提供精细化照护，打造“</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分钟养老服务圈”。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27.</w:t>
      </w:r>
      <w:r>
        <w:rPr>
          <w:rFonts w:hint="eastAsia" w:ascii="仿宋_GB2312" w:hAnsi="仿宋_GB2312" w:eastAsia="仿宋_GB2312" w:cs="仿宋_GB2312"/>
          <w:b/>
          <w:bCs/>
          <w:sz w:val="32"/>
          <w:szCs w:val="32"/>
        </w:rPr>
        <w:t>南平市浦城县社会福利中心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浦城县社会福利中心作为应对县域老龄化的核心载体，创新“机构养老示范、社区养老联动、居家养老延伸”融合模式，在敬老服务中成效突出。推进“公建民营”改革，引入专业团队运营，收住老人</w:t>
      </w:r>
      <w:r>
        <w:rPr>
          <w:rFonts w:ascii="仿宋_GB2312" w:hAnsi="仿宋_GB2312" w:eastAsia="仿宋_GB2312" w:cs="仿宋_GB2312"/>
          <w:sz w:val="32"/>
          <w:szCs w:val="32"/>
        </w:rPr>
        <w:t>116</w:t>
      </w:r>
      <w:r>
        <w:rPr>
          <w:rFonts w:hint="eastAsia" w:ascii="仿宋_GB2312" w:hAnsi="仿宋_GB2312" w:eastAsia="仿宋_GB2312" w:cs="仿宋_GB2312"/>
          <w:sz w:val="32"/>
          <w:szCs w:val="32"/>
        </w:rPr>
        <w:t>名（含低保、特困</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名），以优质服务扩大兜底覆盖。与高校合作双轨培养专业团队，完成</w:t>
      </w:r>
      <w:r>
        <w:rPr>
          <w:rFonts w:ascii="仿宋_GB2312" w:hAnsi="仿宋_GB2312" w:eastAsia="仿宋_GB2312" w:cs="仿宋_GB2312"/>
          <w:sz w:val="32"/>
          <w:szCs w:val="32"/>
        </w:rPr>
        <w:t>150</w:t>
      </w:r>
      <w:r>
        <w:rPr>
          <w:rFonts w:hint="eastAsia" w:ascii="仿宋_GB2312" w:hAnsi="仿宋_GB2312" w:eastAsia="仿宋_GB2312" w:cs="仿宋_GB2312"/>
          <w:sz w:val="32"/>
          <w:szCs w:val="32"/>
        </w:rPr>
        <w:t>张床位适老化改造。建成失能失智养护中心，新增</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张专业床位，集成智慧服务、照护等“五位一体”功能。配套多功能厅、演播室、阅览室等</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余项设施，构建“生活照料</w:t>
      </w:r>
      <w:r>
        <w:rPr>
          <w:rFonts w:ascii="仿宋_GB2312" w:hAnsi="仿宋_GB2312" w:eastAsia="仿宋_GB2312" w:cs="仿宋_GB2312"/>
          <w:sz w:val="32"/>
          <w:szCs w:val="32"/>
        </w:rPr>
        <w:t xml:space="preserve"> + </w:t>
      </w:r>
      <w:r>
        <w:rPr>
          <w:rFonts w:hint="eastAsia" w:ascii="仿宋_GB2312" w:hAnsi="仿宋_GB2312" w:eastAsia="仿宋_GB2312" w:cs="仿宋_GB2312"/>
          <w:sz w:val="32"/>
          <w:szCs w:val="32"/>
        </w:rPr>
        <w:t>文化娱乐</w:t>
      </w:r>
      <w:r>
        <w:rPr>
          <w:rFonts w:ascii="仿宋_GB2312" w:hAnsi="仿宋_GB2312" w:eastAsia="仿宋_GB2312" w:cs="仿宋_GB2312"/>
          <w:sz w:val="32"/>
          <w:szCs w:val="32"/>
        </w:rPr>
        <w:t xml:space="preserve"> + </w:t>
      </w:r>
      <w:r>
        <w:rPr>
          <w:rFonts w:hint="eastAsia" w:ascii="仿宋_GB2312" w:hAnsi="仿宋_GB2312" w:eastAsia="仿宋_GB2312" w:cs="仿宋_GB2312"/>
          <w:sz w:val="32"/>
          <w:szCs w:val="32"/>
        </w:rPr>
        <w:t>社交互动”综合场景，提升老年人生活品质。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28.</w:t>
      </w:r>
      <w:r>
        <w:rPr>
          <w:rFonts w:hint="eastAsia" w:ascii="仿宋_GB2312" w:hAnsi="仿宋_GB2312" w:eastAsia="仿宋_GB2312" w:cs="仿宋_GB2312"/>
          <w:b/>
          <w:bCs/>
          <w:sz w:val="32"/>
          <w:szCs w:val="32"/>
        </w:rPr>
        <w:t>龙岩市社会福利中心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近年来，龙岩市社会福利中心在强化公建民营养老机构同心圆护理院的管理、提升养老服务规范化、保护老年人权益等方面树立了红土地养老标杆。</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在全市民营养老机构中率先成立党支部，打造“安老慈幼”党建品牌。推动创星达标，同心圆护理院被福建省民政厅评为全省五星级养老机构。申请开通了同心圆护理院公交站点，设立福利中心警务室。开展校企合作，组织养老护理员参加业务培训和省市护理技能竞赛，引导优秀实习生留院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29.</w:t>
      </w:r>
      <w:r>
        <w:rPr>
          <w:rFonts w:hint="eastAsia" w:ascii="仿宋_GB2312" w:hAnsi="仿宋_GB2312" w:eastAsia="仿宋_GB2312" w:cs="仿宋_GB2312"/>
          <w:b/>
          <w:bCs/>
          <w:sz w:val="32"/>
          <w:szCs w:val="32"/>
        </w:rPr>
        <w:t>中国人寿龙岩分公司运营服务部</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消费者权益保护部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运营服务部牵头创新启动“银龄安康金融敬老”项目。创新推出“金融教育摊车”，设立“金融知识便利店”，每周开办“长者陪伴课堂”，节假日举办文娱活动。全省首创“银龄市集”，老年人摆摊销售特色农产品，营造“安心”且“开心”的氛围。创新投放“适老版自助终端”，组建“银龄服务贴心小管家”队伍，首推龙岩客家方言人工服务，推进适老化软硬件升级。全省首创长者食堂结对帮扶模式，协同康养机构提供理发、洗浴等照护服务，全省率先投放“数智健康体检一体机”。金融敬老做法被中央、省级多次报道。“银龄安康金融敬老”项目获评龙岩市“金融为民办实事十佳案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30.</w:t>
      </w:r>
      <w:r>
        <w:rPr>
          <w:rFonts w:hint="eastAsia" w:ascii="仿宋_GB2312" w:hAnsi="仿宋_GB2312" w:eastAsia="仿宋_GB2312" w:cs="仿宋_GB2312"/>
          <w:b/>
          <w:bCs/>
          <w:sz w:val="32"/>
          <w:szCs w:val="32"/>
        </w:rPr>
        <w:t>兴业银行龙岩分行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兴业银行龙岩分行始终秉持“金融为民”的服务理念，截至目前服务</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岁及以上客户逾</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万户，</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名员工完成养老金融规划师认证。积极拓展养老金业务，累计开立个人养老金账户</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万户，缴费金额近</w:t>
      </w:r>
      <w:r>
        <w:rPr>
          <w:rFonts w:ascii="仿宋_GB2312" w:hAnsi="仿宋_GB2312" w:eastAsia="仿宋_GB2312" w:cs="仿宋_GB2312"/>
          <w:sz w:val="32"/>
          <w:szCs w:val="32"/>
        </w:rPr>
        <w:t>6000</w:t>
      </w:r>
      <w:r>
        <w:rPr>
          <w:rFonts w:hint="eastAsia" w:ascii="仿宋_GB2312" w:hAnsi="仿宋_GB2312" w:eastAsia="仿宋_GB2312" w:cs="仿宋_GB2312"/>
          <w:sz w:val="32"/>
          <w:szCs w:val="32"/>
        </w:rPr>
        <w:t>万元，同时在全辖营业网点开通社保卡补换卡与社保“就近办”服务，截至目前我行养老代发客户</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万户，代发资金近</w:t>
      </w:r>
      <w:r>
        <w:rPr>
          <w:rFonts w:ascii="仿宋_GB2312" w:hAnsi="仿宋_GB2312" w:eastAsia="仿宋_GB2312" w:cs="仿宋_GB2312"/>
          <w:sz w:val="32"/>
          <w:szCs w:val="32"/>
        </w:rPr>
        <w:t>6500</w:t>
      </w:r>
      <w:r>
        <w:rPr>
          <w:rFonts w:hint="eastAsia" w:ascii="仿宋_GB2312" w:hAnsi="仿宋_GB2312" w:eastAsia="仿宋_GB2312" w:cs="仿宋_GB2312"/>
          <w:sz w:val="32"/>
          <w:szCs w:val="32"/>
        </w:rPr>
        <w:t>万元。此外，创新融资方式落地全市首笔养老机构贷款</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万元，助力“福见康养”幸福养老服务体系建设。养老金融服务中心获得龙岩市老年大学授予的“安愉课堂联合办学基地”，开创了“金融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老年教育”先河。</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31.</w:t>
      </w:r>
      <w:r>
        <w:rPr>
          <w:rFonts w:hint="eastAsia" w:ascii="仿宋_GB2312" w:hAnsi="仿宋_GB2312" w:eastAsia="仿宋_GB2312" w:cs="仿宋_GB2312"/>
          <w:b/>
          <w:bCs/>
          <w:sz w:val="32"/>
          <w:szCs w:val="32"/>
        </w:rPr>
        <w:t>平潭综合实验区老年大学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平潭综合实验区老年大学始建于</w:t>
      </w:r>
      <w:r>
        <w:rPr>
          <w:rFonts w:ascii="仿宋_GB2312" w:hAnsi="仿宋_GB2312" w:eastAsia="仿宋_GB2312" w:cs="仿宋_GB2312"/>
          <w:sz w:val="32"/>
          <w:szCs w:val="32"/>
        </w:rPr>
        <w:t>1991</w:t>
      </w:r>
      <w:r>
        <w:rPr>
          <w:rFonts w:hint="eastAsia" w:ascii="仿宋_GB2312" w:hAnsi="仿宋_GB2312" w:eastAsia="仿宋_GB2312" w:cs="仿宋_GB2312"/>
          <w:sz w:val="32"/>
          <w:szCs w:val="32"/>
        </w:rPr>
        <w:t>年，先后荣获“福建省级达标老年大学”“老年体育先进单位”等荣誉称号。大学以老年教育促两岸交往，锚定建设两岸融合发展先行区目标任务，以文化为纽带，与台湾南阳义学、高雄市大岗山区立长青学苑、台商协会建立紧密合作，三年累计开展岚台交流活动</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场次、参与学员</w:t>
      </w:r>
      <w:r>
        <w:rPr>
          <w:rFonts w:ascii="仿宋_GB2312" w:hAnsi="仿宋_GB2312" w:eastAsia="仿宋_GB2312" w:cs="仿宋_GB2312"/>
          <w:sz w:val="32"/>
          <w:szCs w:val="32"/>
        </w:rPr>
        <w:t>460</w:t>
      </w:r>
      <w:r>
        <w:rPr>
          <w:rFonts w:hint="eastAsia" w:ascii="仿宋_GB2312" w:hAnsi="仿宋_GB2312" w:eastAsia="仿宋_GB2312" w:cs="仿宋_GB2312"/>
          <w:sz w:val="32"/>
          <w:szCs w:val="32"/>
        </w:rPr>
        <w:t>余人次。在沿海乡镇开设分校，创新夜间授课形式，涵盖多元化课程，为乡村振兴注入文化动能。坚持特色化办学，从老年人兴趣与需求出发，新增非洲鼓、象棋、中阮等课程，推动学习更具针对性，旗袍微课获全省老年大学“网络精品课件”三等奖。联合三甲医院进校开展健康讲座与义诊，为银龄健康筑牢防线。</w:t>
      </w:r>
    </w:p>
    <w:p>
      <w:pPr>
        <w:pStyle w:val="7"/>
        <w:spacing w:line="500" w:lineRule="exact"/>
        <w:ind w:firstLine="31680"/>
        <w:rPr>
          <w:rFonts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p>
    <w:sectPr>
      <w:footerReference r:id="rId3" w:type="default"/>
      <w:pgSz w:w="11906" w:h="16838"/>
      <w:pgMar w:top="1440" w:right="1633"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
    <w:altName w:val="汉仪叶叶相思体简"/>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FC9BF"/>
    <w:rsid w:val="000E0251"/>
    <w:rsid w:val="001E6BDE"/>
    <w:rsid w:val="00325FB8"/>
    <w:rsid w:val="005F14CD"/>
    <w:rsid w:val="00626028"/>
    <w:rsid w:val="00893557"/>
    <w:rsid w:val="00D51DE8"/>
    <w:rsid w:val="00D968DA"/>
    <w:rsid w:val="00F22041"/>
    <w:rsid w:val="1FBFEAD6"/>
    <w:rsid w:val="33C7F995"/>
    <w:rsid w:val="3DB72EB2"/>
    <w:rsid w:val="3FE855FE"/>
    <w:rsid w:val="3FF72B63"/>
    <w:rsid w:val="3FFB2353"/>
    <w:rsid w:val="475F48D7"/>
    <w:rsid w:val="47F6E2D8"/>
    <w:rsid w:val="5EFFB4AB"/>
    <w:rsid w:val="5F9F68A2"/>
    <w:rsid w:val="5FFF2A33"/>
    <w:rsid w:val="6ECD59AA"/>
    <w:rsid w:val="74F34895"/>
    <w:rsid w:val="77FFE971"/>
    <w:rsid w:val="7B7FC9BF"/>
    <w:rsid w:val="7BF9F2BA"/>
    <w:rsid w:val="7BFC6948"/>
    <w:rsid w:val="7BFFA2B6"/>
    <w:rsid w:val="7EBF2974"/>
    <w:rsid w:val="7EE4C68D"/>
    <w:rsid w:val="7EFF0F47"/>
    <w:rsid w:val="7FD7C802"/>
    <w:rsid w:val="7FF2EACB"/>
    <w:rsid w:val="7FF38421"/>
    <w:rsid w:val="7FFBC65D"/>
    <w:rsid w:val="7FFF1A0C"/>
    <w:rsid w:val="97F38AFC"/>
    <w:rsid w:val="9BB74FF3"/>
    <w:rsid w:val="9DEB4263"/>
    <w:rsid w:val="9EDEC6DA"/>
    <w:rsid w:val="9FFB884E"/>
    <w:rsid w:val="B7FB9B93"/>
    <w:rsid w:val="BCFF9161"/>
    <w:rsid w:val="BF70C596"/>
    <w:rsid w:val="CDB608B5"/>
    <w:rsid w:val="CEA3DF2B"/>
    <w:rsid w:val="DE5B52D1"/>
    <w:rsid w:val="DE7F8D96"/>
    <w:rsid w:val="DEBF41B9"/>
    <w:rsid w:val="DFBB4545"/>
    <w:rsid w:val="DFBE85E4"/>
    <w:rsid w:val="E54EDF30"/>
    <w:rsid w:val="E6FD46E5"/>
    <w:rsid w:val="E7BEC721"/>
    <w:rsid w:val="E7F7C9B4"/>
    <w:rsid w:val="EBF834F9"/>
    <w:rsid w:val="EC7EE65C"/>
    <w:rsid w:val="EDDF6E5A"/>
    <w:rsid w:val="EFBF87AB"/>
    <w:rsid w:val="F5FE1F5D"/>
    <w:rsid w:val="F7F3BE7F"/>
    <w:rsid w:val="F7FF6640"/>
    <w:rsid w:val="F9EFF3F1"/>
    <w:rsid w:val="F9FF2E4E"/>
    <w:rsid w:val="FADB21DA"/>
    <w:rsid w:val="FBED30D6"/>
    <w:rsid w:val="FF7B50DF"/>
    <w:rsid w:val="FFFE32D0"/>
    <w:rsid w:val="FFFF0E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15"/>
    <w:qFormat/>
    <w:uiPriority w:val="99"/>
    <w:pPr>
      <w:spacing w:before="100" w:beforeAutospacing="1" w:after="100" w:afterAutospacing="1"/>
      <w:jc w:val="left"/>
      <w:outlineLvl w:val="1"/>
    </w:pPr>
    <w:rPr>
      <w:rFonts w:ascii="??" w:hAnsi="??"/>
      <w:b/>
      <w:bCs/>
      <w:kern w:val="0"/>
      <w:sz w:val="36"/>
      <w:szCs w:val="36"/>
    </w:rPr>
  </w:style>
  <w:style w:type="paragraph" w:styleId="5">
    <w:name w:val="heading 3"/>
    <w:basedOn w:val="1"/>
    <w:next w:val="1"/>
    <w:link w:val="16"/>
    <w:qFormat/>
    <w:uiPriority w:val="99"/>
    <w:pPr>
      <w:spacing w:before="100" w:beforeAutospacing="1" w:after="100" w:afterAutospacing="1"/>
      <w:jc w:val="left"/>
      <w:outlineLvl w:val="2"/>
    </w:pPr>
    <w:rPr>
      <w:rFonts w:ascii="??" w:hAnsi="??"/>
      <w:b/>
      <w:kern w:val="0"/>
      <w:sz w:val="27"/>
      <w:szCs w:val="27"/>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2"/>
    <w:qFormat/>
    <w:uiPriority w:val="99"/>
    <w:pPr>
      <w:ind w:left="200" w:leftChars="200" w:firstLine="200" w:firstLineChars="200"/>
    </w:pPr>
    <w:rPr>
      <w:rFonts w:ascii="Calibri" w:eastAsia="宋体"/>
      <w:kern w:val="2"/>
      <w:sz w:val="21"/>
    </w:rPr>
  </w:style>
  <w:style w:type="paragraph" w:styleId="3">
    <w:name w:val="Body Text Indent"/>
    <w:basedOn w:val="1"/>
    <w:link w:val="18"/>
    <w:qFormat/>
    <w:uiPriority w:val="99"/>
    <w:pPr>
      <w:ind w:firstLine="636"/>
    </w:pPr>
    <w:rPr>
      <w:rFonts w:ascii="仿宋_GB2312" w:eastAsia="仿宋_GB2312"/>
      <w:kern w:val="0"/>
      <w:sz w:val="32"/>
    </w:rPr>
  </w:style>
  <w:style w:type="paragraph" w:styleId="6">
    <w:name w:val="index 6"/>
    <w:basedOn w:val="1"/>
    <w:next w:val="1"/>
    <w:qFormat/>
    <w:uiPriority w:val="99"/>
    <w:pPr>
      <w:ind w:left="2100"/>
    </w:pPr>
    <w:rPr>
      <w:rFonts w:ascii="Times New Roman" w:hAnsi="Times New Roman"/>
    </w:rPr>
  </w:style>
  <w:style w:type="paragraph" w:styleId="7">
    <w:name w:val="Body Text"/>
    <w:basedOn w:val="1"/>
    <w:next w:val="1"/>
    <w:link w:val="17"/>
    <w:qFormat/>
    <w:uiPriority w:val="99"/>
    <w:pPr>
      <w:ind w:firstLine="640" w:firstLineChars="200"/>
    </w:pPr>
    <w:rPr>
      <w:rFonts w:eastAsia="方正仿宋_GBK"/>
      <w:szCs w:val="22"/>
    </w:rPr>
  </w:style>
  <w:style w:type="paragraph" w:styleId="8">
    <w:name w:val="Body Text Indent 2"/>
    <w:basedOn w:val="1"/>
    <w:next w:val="6"/>
    <w:link w:val="19"/>
    <w:qFormat/>
    <w:uiPriority w:val="99"/>
    <w:pPr>
      <w:tabs>
        <w:tab w:val="left" w:pos="7020"/>
      </w:tabs>
      <w:spacing w:line="400" w:lineRule="exact"/>
      <w:ind w:firstLine="200" w:firstLineChars="200"/>
    </w:pPr>
    <w:rPr>
      <w:rFonts w:ascii="仿宋_GB2312" w:eastAsia="Times New Roman"/>
    </w:rPr>
  </w:style>
  <w:style w:type="paragraph" w:styleId="9">
    <w:name w:val="footer"/>
    <w:basedOn w:val="1"/>
    <w:link w:val="20"/>
    <w:qFormat/>
    <w:uiPriority w:val="99"/>
    <w:pPr>
      <w:tabs>
        <w:tab w:val="center" w:pos="4153"/>
        <w:tab w:val="right" w:pos="8306"/>
      </w:tabs>
      <w:snapToGrid w:val="0"/>
      <w:jc w:val="left"/>
    </w:pPr>
    <w:rPr>
      <w:sz w:val="18"/>
    </w:rPr>
  </w:style>
  <w:style w:type="paragraph" w:styleId="10">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99"/>
    <w:pPr>
      <w:adjustRightInd w:val="0"/>
      <w:snapToGrid w:val="0"/>
      <w:spacing w:before="100" w:beforeAutospacing="1" w:after="100" w:afterAutospacing="1" w:line="620" w:lineRule="exact"/>
      <w:jc w:val="left"/>
    </w:pPr>
    <w:rPr>
      <w:rFonts w:ascii="Times New Roman" w:hAnsi="Times New Roman" w:eastAsia="方正仿宋简体"/>
      <w:kern w:val="0"/>
      <w:sz w:val="24"/>
    </w:rPr>
  </w:style>
  <w:style w:type="character" w:styleId="14">
    <w:name w:val="page number"/>
    <w:basedOn w:val="13"/>
    <w:qFormat/>
    <w:uiPriority w:val="99"/>
    <w:rPr>
      <w:rFonts w:cs="Times New Roman"/>
    </w:rPr>
  </w:style>
  <w:style w:type="character" w:customStyle="1" w:styleId="15">
    <w:name w:val="Heading 2 Char"/>
    <w:basedOn w:val="13"/>
    <w:link w:val="4"/>
    <w:semiHidden/>
    <w:qFormat/>
    <w:uiPriority w:val="9"/>
    <w:rPr>
      <w:rFonts w:asciiTheme="majorHAnsi" w:hAnsiTheme="majorHAnsi" w:eastAsiaTheme="majorEastAsia" w:cstheme="majorBidi"/>
      <w:b/>
      <w:bCs/>
      <w:sz w:val="32"/>
      <w:szCs w:val="32"/>
    </w:rPr>
  </w:style>
  <w:style w:type="character" w:customStyle="1" w:styleId="16">
    <w:name w:val="Heading 3 Char"/>
    <w:basedOn w:val="13"/>
    <w:link w:val="5"/>
    <w:semiHidden/>
    <w:qFormat/>
    <w:uiPriority w:val="9"/>
    <w:rPr>
      <w:b/>
      <w:bCs/>
      <w:sz w:val="32"/>
      <w:szCs w:val="32"/>
    </w:rPr>
  </w:style>
  <w:style w:type="character" w:customStyle="1" w:styleId="17">
    <w:name w:val="Body Text Char"/>
    <w:basedOn w:val="13"/>
    <w:link w:val="7"/>
    <w:semiHidden/>
    <w:qFormat/>
    <w:uiPriority w:val="99"/>
    <w:rPr>
      <w:szCs w:val="24"/>
    </w:rPr>
  </w:style>
  <w:style w:type="character" w:customStyle="1" w:styleId="18">
    <w:name w:val="Body Text Indent Char"/>
    <w:basedOn w:val="13"/>
    <w:link w:val="3"/>
    <w:semiHidden/>
    <w:qFormat/>
    <w:uiPriority w:val="99"/>
    <w:rPr>
      <w:szCs w:val="24"/>
    </w:rPr>
  </w:style>
  <w:style w:type="character" w:customStyle="1" w:styleId="19">
    <w:name w:val="Body Text Indent 2 Char"/>
    <w:basedOn w:val="13"/>
    <w:link w:val="8"/>
    <w:semiHidden/>
    <w:qFormat/>
    <w:uiPriority w:val="99"/>
    <w:rPr>
      <w:szCs w:val="24"/>
    </w:rPr>
  </w:style>
  <w:style w:type="character" w:customStyle="1" w:styleId="20">
    <w:name w:val="Footer Char"/>
    <w:basedOn w:val="13"/>
    <w:link w:val="9"/>
    <w:semiHidden/>
    <w:qFormat/>
    <w:uiPriority w:val="99"/>
    <w:rPr>
      <w:sz w:val="18"/>
      <w:szCs w:val="18"/>
    </w:rPr>
  </w:style>
  <w:style w:type="character" w:customStyle="1" w:styleId="21">
    <w:name w:val="Header Char"/>
    <w:basedOn w:val="13"/>
    <w:link w:val="10"/>
    <w:semiHidden/>
    <w:qFormat/>
    <w:uiPriority w:val="99"/>
    <w:rPr>
      <w:sz w:val="18"/>
      <w:szCs w:val="18"/>
    </w:rPr>
  </w:style>
  <w:style w:type="character" w:customStyle="1" w:styleId="22">
    <w:name w:val="Body Text First Indent 2 Char"/>
    <w:basedOn w:val="18"/>
    <w:link w:val="2"/>
    <w:semiHidden/>
    <w:qFormat/>
    <w:uiPriority w:val="99"/>
  </w:style>
  <w:style w:type="table" w:customStyle="1" w:styleId="23">
    <w:name w:val="Table Normal1"/>
    <w:semiHidden/>
    <w:qFormat/>
    <w:uiPriority w:val="99"/>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1285</Words>
  <Characters>7326</Characters>
  <Lines>0</Lines>
  <Paragraphs>0</Paragraphs>
  <TotalTime>15</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2025-08-02T18:02:00Z</dcterms:created>
  <dc:creator>林宁</dc:creator>
  <cp:lastModifiedBy>林宁</cp:lastModifiedBy>
  <cp:lastPrinted>2025-08-02T08:38:00Z</cp:lastPrinted>
  <dcterms:modified xsi:type="dcterms:W3CDTF">2025-08-01T16:12:57Z</dcterms:modified>
  <dc:title>全国“敬老文明号”候选简要事迹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