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实行双重管理的民办非企业单位换届流程</w:t>
      </w:r>
    </w:p>
    <w:p>
      <w:pPr>
        <w:adjustRightInd w:val="0"/>
        <w:snapToGrid w:val="0"/>
        <w:spacing w:before="120" w:line="500" w:lineRule="exact"/>
        <w:ind w:right="-94" w:rightChars="-45" w:firstLine="640" w:firstLineChars="200"/>
        <w:rPr>
          <w:rFonts w:hint="eastAsia" w:ascii="仿宋_GB2312" w:hAnsi="仿宋_GB2312" w:eastAsia="仿宋_GB2312" w:cs="仿宋_GB2312"/>
          <w:color w:val="auto"/>
          <w:sz w:val="32"/>
          <w:szCs w:val="32"/>
          <w:lang w:val="en-US" w:eastAsia="zh-CN"/>
        </w:rPr>
      </w:pPr>
    </w:p>
    <w:p>
      <w:pPr>
        <w:adjustRightInd w:val="0"/>
        <w:snapToGrid w:val="0"/>
        <w:spacing w:before="120" w:line="500" w:lineRule="exact"/>
        <w:ind w:right="-94" w:rightChars="-45" w:firstLine="640" w:firstLineChars="200"/>
        <w:rPr>
          <w:rFonts w:hint="eastAsia"/>
        </w:rPr>
      </w:pPr>
      <w:r>
        <w:rPr>
          <w:rFonts w:hint="eastAsia" w:ascii="仿宋_GB2312" w:hAnsi="仿宋_GB2312" w:eastAsia="仿宋_GB2312" w:cs="仿宋_GB2312"/>
          <w:color w:val="auto"/>
          <w:sz w:val="32"/>
          <w:szCs w:val="32"/>
          <w:lang w:val="en-US" w:eastAsia="zh-CN"/>
        </w:rPr>
        <w:t>民办非企业单位理事会任期为4年，届满应当及时换届。</w:t>
      </w:r>
      <w:r>
        <w:rPr>
          <w:rFonts w:hint="eastAsia" w:ascii="仿宋_GB2312" w:hAnsi="仿宋_GB2312" w:eastAsia="仿宋_GB2312" w:cs="仿宋_GB2312"/>
          <w:i w:val="0"/>
          <w:caps w:val="0"/>
          <w:color w:val="auto"/>
          <w:spacing w:val="0"/>
          <w:sz w:val="32"/>
          <w:szCs w:val="32"/>
          <w:shd w:val="clear" w:color="auto" w:fill="FFFFFF"/>
        </w:rPr>
        <w:t>换届选举工作由理事会负责</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lang w:val="en-US" w:eastAsia="zh-CN"/>
        </w:rPr>
        <w:t>理事会</w:t>
      </w:r>
      <w:r>
        <w:rPr>
          <w:rFonts w:hint="eastAsia" w:ascii="仿宋_GB2312" w:hAnsi="仿宋_GB2312" w:eastAsia="仿宋_GB2312" w:cs="仿宋_GB2312"/>
          <w:i w:val="0"/>
          <w:caps w:val="0"/>
          <w:color w:val="auto"/>
          <w:spacing w:val="0"/>
          <w:sz w:val="32"/>
          <w:szCs w:val="32"/>
          <w:shd w:val="clear" w:color="auto" w:fill="FFFFFF"/>
        </w:rPr>
        <w:t>应在法人登记证书有效期满前</w:t>
      </w:r>
      <w:r>
        <w:rPr>
          <w:rFonts w:hint="eastAsia" w:ascii="仿宋_GB2312" w:hAnsi="仿宋_GB2312" w:eastAsia="仿宋_GB2312" w:cs="仿宋_GB2312"/>
          <w:i w:val="0"/>
          <w:caps w:val="0"/>
          <w:color w:val="auto"/>
          <w:spacing w:val="0"/>
          <w:sz w:val="32"/>
          <w:szCs w:val="32"/>
          <w:shd w:val="clear" w:color="auto" w:fill="FFFFFF"/>
          <w:lang w:val="en-US" w:eastAsia="zh-CN"/>
        </w:rPr>
        <w:t>完成</w:t>
      </w:r>
      <w:r>
        <w:rPr>
          <w:rFonts w:hint="eastAsia" w:ascii="仿宋_GB2312" w:hAnsi="仿宋_GB2312" w:eastAsia="仿宋_GB2312" w:cs="仿宋_GB2312"/>
          <w:i w:val="0"/>
          <w:caps w:val="0"/>
          <w:color w:val="auto"/>
          <w:spacing w:val="0"/>
          <w:sz w:val="32"/>
          <w:szCs w:val="32"/>
          <w:shd w:val="clear" w:color="auto" w:fill="FFFFFF"/>
        </w:rPr>
        <w:t>换届选举相关工作</w:t>
      </w:r>
      <w:r>
        <w:rPr>
          <w:rFonts w:hint="eastAsia" w:ascii="仿宋_GB2312" w:hAnsi="仿宋_GB2312" w:eastAsia="仿宋_GB2312" w:cs="仿宋_GB2312"/>
          <w:i w:val="0"/>
          <w:caps w:val="0"/>
          <w:color w:val="auto"/>
          <w:spacing w:val="0"/>
          <w:sz w:val="32"/>
          <w:szCs w:val="32"/>
          <w:shd w:val="clear" w:color="auto" w:fill="FFFFFF"/>
          <w:lang w:eastAsia="zh-CN"/>
        </w:rPr>
        <w:t>。监事任期与理事任期相同</w:t>
      </w:r>
      <w:r>
        <w:rPr>
          <w:rFonts w:hint="eastAsia" w:ascii="仿宋_GB2312" w:eastAsia="仿宋_GB2312"/>
          <w:color w:val="auto"/>
          <w:sz w:val="32"/>
          <w:szCs w:val="32"/>
        </w:rPr>
        <w:t>。</w:t>
      </w:r>
    </w:p>
    <w:p>
      <w:pPr>
        <w:pStyle w:val="2"/>
        <w:rPr>
          <w:rFonts w:hint="eastAsia" w:ascii="黑体" w:hAnsi="黑体" w:eastAsia="黑体" w:cs="黑体"/>
          <w:b/>
          <w:bCs/>
        </w:rPr>
      </w:pPr>
      <w:r>
        <w:rPr>
          <w:rFonts w:hint="eastAsia" w:ascii="黑体" w:hAnsi="黑体" w:eastAsia="黑体" w:cs="黑体"/>
          <w:b/>
          <w:bCs/>
          <w:lang w:val="en-US" w:eastAsia="zh-CN"/>
        </w:rPr>
        <w:t>一</w:t>
      </w:r>
      <w:r>
        <w:rPr>
          <w:rFonts w:hint="eastAsia" w:ascii="黑体" w:hAnsi="黑体" w:eastAsia="黑体" w:cs="黑体"/>
          <w:b/>
          <w:bCs/>
          <w:color w:val="auto"/>
          <w:sz w:val="32"/>
          <w:szCs w:val="32"/>
          <w:lang w:val="en-US" w:eastAsia="zh-CN"/>
        </w:rPr>
        <w:t>、民办非企业单位换届工作流程图：</w:t>
      </w:r>
    </w:p>
    <w:p>
      <w:r>
        <w:drawing>
          <wp:inline distT="0" distB="0" distL="114300" distR="114300">
            <wp:extent cx="5271135" cy="3586480"/>
            <wp:effectExtent l="0" t="0" r="571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35864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rPr>
      </w:pPr>
      <w:bookmarkStart w:id="0" w:name="_GoBack"/>
      <w:r>
        <w:rPr>
          <w:rFonts w:hint="eastAsia" w:ascii="黑体" w:hAnsi="黑体" w:eastAsia="黑体" w:cs="黑体"/>
          <w:b/>
          <w:bCs/>
          <w:color w:val="auto"/>
          <w:sz w:val="32"/>
          <w:szCs w:val="32"/>
          <w:lang w:val="en-US" w:eastAsia="zh-CN"/>
        </w:rPr>
        <w:t>二、实行双重管理的民办非企业单位换届工作按照以下流程进行：</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shd w:val="clear" w:color="auto" w:fill="FFFFFF"/>
          <w:lang w:val="en-US" w:eastAsia="zh-CN"/>
        </w:rPr>
        <w:t>开展筹备工作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（1）成立换届选举机构。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理事会可成立</w:t>
      </w:r>
      <w:r>
        <w:rPr>
          <w:rFonts w:hint="eastAsia" w:ascii="仿宋_GB2312" w:hAnsi="仿宋_GB2312" w:eastAsia="仿宋_GB2312" w:cs="仿宋_GB2312"/>
          <w:b w:val="0"/>
          <w:bCs w:val="0"/>
          <w:i w:val="0"/>
          <w:iCs w:val="0"/>
          <w:caps w:val="0"/>
          <w:color w:val="auto"/>
          <w:spacing w:val="0"/>
          <w:sz w:val="32"/>
          <w:szCs w:val="32"/>
          <w:shd w:val="clear" w:color="auto" w:fill="FFFFFF"/>
        </w:rPr>
        <w:t>由理事代表、本单位党组织负责人（党员）代表和举办者代表、主要捐赠人代表、职工代表组成的</w:t>
      </w:r>
      <w:r>
        <w:rPr>
          <w:rFonts w:hint="eastAsia" w:ascii="仿宋_GB2312" w:hAnsi="仿宋_GB2312" w:eastAsia="仿宋_GB2312" w:cs="仿宋_GB2312"/>
          <w:b w:val="0"/>
          <w:bCs w:val="0"/>
          <w:color w:val="auto"/>
          <w:sz w:val="32"/>
          <w:szCs w:val="32"/>
          <w:lang w:eastAsia="zh-CN"/>
        </w:rPr>
        <w:t>换届选举</w:t>
      </w:r>
      <w:r>
        <w:rPr>
          <w:rFonts w:hint="eastAsia" w:ascii="仿宋_GB2312" w:hAnsi="仿宋_GB2312" w:eastAsia="仿宋_GB2312" w:cs="仿宋_GB2312"/>
          <w:b w:val="0"/>
          <w:bCs w:val="0"/>
          <w:color w:val="auto"/>
          <w:sz w:val="32"/>
          <w:szCs w:val="32"/>
          <w:lang w:val="en-US" w:eastAsia="zh-CN"/>
        </w:rPr>
        <w:t>委员会，授权换届选举委员会全权负责换届选举工作。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确定候选人。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按章程规定确定新一届理事会理事、副理事长、理事长、监事（</w:t>
      </w:r>
      <w:r>
        <w:rPr>
          <w:rFonts w:hint="eastAsia" w:ascii="仿宋_GB2312" w:hAnsi="仿宋_GB2312" w:eastAsia="仿宋_GB2312" w:cs="仿宋_GB2312"/>
          <w:i w:val="0"/>
          <w:caps w:val="0"/>
          <w:color w:val="auto"/>
          <w:spacing w:val="0"/>
          <w:sz w:val="32"/>
          <w:szCs w:val="32"/>
          <w:shd w:val="clear" w:color="auto" w:fill="FFFFFF"/>
          <w:lang w:eastAsia="zh-CN"/>
        </w:rPr>
        <w:t>理事人数较少</w:t>
      </w:r>
      <w:r>
        <w:rPr>
          <w:rFonts w:hint="eastAsia" w:ascii="仿宋_GB2312" w:hAnsi="仿宋_GB2312" w:eastAsia="仿宋_GB2312" w:cs="仿宋_GB2312"/>
          <w:i w:val="0"/>
          <w:caps w:val="0"/>
          <w:color w:val="auto"/>
          <w:spacing w:val="0"/>
          <w:sz w:val="32"/>
          <w:szCs w:val="32"/>
          <w:shd w:val="clear" w:color="auto" w:fill="FFFFFF"/>
        </w:rPr>
        <w:t>的</w:t>
      </w:r>
      <w:r>
        <w:rPr>
          <w:rFonts w:hint="eastAsia" w:ascii="仿宋_GB2312" w:hAnsi="仿宋_GB2312" w:eastAsia="仿宋_GB2312" w:cs="仿宋_GB2312"/>
          <w:i w:val="0"/>
          <w:caps w:val="0"/>
          <w:color w:val="auto"/>
          <w:spacing w:val="0"/>
          <w:sz w:val="32"/>
          <w:szCs w:val="32"/>
          <w:shd w:val="clear" w:color="auto" w:fill="FFFFFF"/>
          <w:lang w:eastAsia="zh-CN"/>
        </w:rPr>
        <w:t>民办非企业单位可只设立</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eastAsia="zh-CN"/>
        </w:rPr>
        <w:t>名监事</w:t>
      </w:r>
      <w:r>
        <w:rPr>
          <w:rFonts w:hint="eastAsia" w:ascii="仿宋_GB2312" w:hAnsi="仿宋_GB2312" w:eastAsia="仿宋_GB2312" w:cs="仿宋_GB2312"/>
          <w:b w:val="0"/>
          <w:bCs w:val="0"/>
          <w:color w:val="auto"/>
          <w:sz w:val="32"/>
          <w:szCs w:val="32"/>
          <w:lang w:val="en-US" w:eastAsia="zh-CN"/>
        </w:rPr>
        <w:t>）、监事长候选人人选，</w:t>
      </w:r>
      <w:r>
        <w:rPr>
          <w:rFonts w:hint="eastAsia" w:ascii="仿宋_GB2312" w:hAnsi="仿宋_GB2312" w:eastAsia="仿宋_GB2312" w:cs="仿宋_GB2312"/>
          <w:b w:val="0"/>
          <w:bCs w:val="0"/>
          <w:color w:val="auto"/>
          <w:sz w:val="32"/>
          <w:szCs w:val="32"/>
          <w:shd w:val="clear" w:color="auto" w:fill="FFFFFF"/>
          <w:lang w:val="en-US" w:eastAsia="zh-CN"/>
        </w:rPr>
        <w:t>涉及法定代表人变更的，</w:t>
      </w:r>
      <w:r>
        <w:rPr>
          <w:rFonts w:hint="eastAsia" w:ascii="仿宋_GB2312" w:hAnsi="仿宋_GB2312" w:eastAsia="仿宋_GB2312" w:cs="仿宋_GB2312"/>
          <w:b w:val="0"/>
          <w:bCs w:val="0"/>
          <w:color w:val="auto"/>
          <w:sz w:val="32"/>
          <w:szCs w:val="32"/>
          <w:lang w:val="en-US" w:eastAsia="zh-CN"/>
        </w:rPr>
        <w:t>还应当按章程及相关规定确定法定代表人候选人名单。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开展换届审计工作。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涉及法定代表人变更的，</w:t>
      </w:r>
      <w:r>
        <w:rPr>
          <w:rFonts w:hint="eastAsia" w:ascii="仿宋_GB2312" w:hAnsi="仿宋_GB2312" w:eastAsia="仿宋_GB2312" w:cs="仿宋_GB2312"/>
          <w:b w:val="0"/>
          <w:bCs w:val="0"/>
          <w:color w:val="auto"/>
          <w:sz w:val="32"/>
          <w:szCs w:val="32"/>
          <w:lang w:val="en-US" w:eastAsia="zh-CN"/>
        </w:rPr>
        <w:t>还应开展法定代表人离任审计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拟定会议材料。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拟定章程、换届选举办法、换届议程、理事会工作报告、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财务工作报告等草案。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（5）材料报批审查。</w:t>
      </w:r>
      <w:r>
        <w:rPr>
          <w:rFonts w:hint="eastAsia" w:ascii="仿宋_GB2312" w:hAnsi="仿宋_GB2312" w:eastAsia="仿宋_GB2312" w:cs="仿宋_GB2312"/>
          <w:b w:val="0"/>
          <w:bCs w:val="0"/>
          <w:color w:val="auto"/>
          <w:sz w:val="32"/>
          <w:szCs w:val="32"/>
          <w:lang w:val="en-US" w:eastAsia="zh-CN"/>
        </w:rPr>
        <w:t>将换届申请报告、新旧两届理事人员名单、监事名单及换届会议材料等报送业务主管单位审批后提交省民政厅社会组织管理局（慈善</w:t>
      </w:r>
      <w:r>
        <w:rPr>
          <w:rFonts w:hint="eastAsia" w:ascii="仿宋_GB2312" w:hAnsi="仿宋_GB2312" w:eastAsia="仿宋_GB2312" w:cs="仿宋_GB2312"/>
          <w:b w:val="0"/>
          <w:bCs w:val="0"/>
          <w:color w:val="auto"/>
          <w:sz w:val="32"/>
          <w:szCs w:val="32"/>
          <w:shd w:val="clear" w:color="auto" w:fill="FFFFFF"/>
          <w:lang w:val="en-US" w:eastAsia="zh-CN"/>
        </w:rPr>
        <w:t>类</w:t>
      </w:r>
      <w:r>
        <w:rPr>
          <w:rFonts w:hint="eastAsia" w:ascii="仿宋_GB2312" w:hAnsi="仿宋_GB2312" w:eastAsia="仿宋_GB2312" w:cs="仿宋_GB2312"/>
          <w:b w:val="0"/>
          <w:bCs w:val="0"/>
          <w:color w:val="auto"/>
          <w:sz w:val="32"/>
          <w:szCs w:val="32"/>
          <w:lang w:val="en-US" w:eastAsia="zh-CN"/>
        </w:rPr>
        <w:t>民办非企业单位提交</w:t>
      </w:r>
      <w:r>
        <w:rPr>
          <w:rFonts w:hint="eastAsia" w:ascii="仿宋_GB2312" w:hAnsi="仿宋_GB2312" w:eastAsia="仿宋_GB2312" w:cs="仿宋_GB2312"/>
          <w:color w:val="auto"/>
          <w:sz w:val="32"/>
          <w:szCs w:val="32"/>
          <w:lang w:val="en-US" w:eastAsia="zh-CN"/>
        </w:rPr>
        <w:t>省民政厅慈善事业促进处</w:t>
      </w:r>
      <w:r>
        <w:rPr>
          <w:rFonts w:hint="eastAsia" w:ascii="仿宋_GB2312" w:hAnsi="仿宋_GB2312" w:eastAsia="仿宋_GB2312" w:cs="仿宋_GB2312"/>
          <w:b w:val="0"/>
          <w:bCs w:val="0"/>
          <w:color w:val="auto"/>
          <w:sz w:val="32"/>
          <w:szCs w:val="32"/>
          <w:lang w:val="en-US" w:eastAsia="zh-CN"/>
        </w:rPr>
        <w:t>）审核。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2.召开换届会议</w:t>
      </w:r>
    </w:p>
    <w:p>
      <w:pPr>
        <w:keepNext w:val="0"/>
        <w:keepLines w:val="0"/>
        <w:pageBreakBefore w:val="0"/>
        <w:widowControl w:val="0"/>
        <w:kinsoku/>
        <w:wordWrap/>
        <w:overflowPunct/>
        <w:topLinePunct w:val="0"/>
        <w:autoSpaceDE/>
        <w:autoSpaceDN/>
        <w:bidi w:val="0"/>
        <w:snapToGrid/>
        <w:spacing w:line="56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lang w:val="en-US" w:eastAsia="zh-CN"/>
        </w:rPr>
        <w:t>换届选举委员会至少在召开理事会换届会议前10日，以适当形式向全体理事、监事</w:t>
      </w:r>
      <w:r>
        <w:rPr>
          <w:rFonts w:hint="eastAsia" w:ascii="仿宋_GB2312" w:hAnsi="仿宋_GB2312" w:eastAsia="仿宋_GB2312" w:cs="仿宋_GB2312"/>
          <w:b/>
          <w:bCs/>
          <w:color w:val="auto"/>
          <w:sz w:val="32"/>
          <w:szCs w:val="32"/>
          <w:lang w:val="en-US" w:eastAsia="zh-CN"/>
        </w:rPr>
        <w:t>通知会议时间、地点、议程、形式等。</w:t>
      </w:r>
    </w:p>
    <w:p>
      <w:pPr>
        <w:keepNext w:val="0"/>
        <w:keepLines w:val="0"/>
        <w:pageBreakBefore w:val="0"/>
        <w:widowControl w:val="0"/>
        <w:kinsoku/>
        <w:wordWrap/>
        <w:overflowPunct/>
        <w:topLinePunct w:val="0"/>
        <w:autoSpaceDE/>
        <w:autoSpaceDN/>
        <w:bidi w:val="0"/>
        <w:snapToGrid/>
        <w:spacing w:line="56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shd w:val="clear" w:color="auto" w:fill="FFFFFF"/>
          <w:lang w:val="en-US" w:eastAsia="zh-CN"/>
        </w:rPr>
        <w:t>按</w:t>
      </w:r>
      <w:r>
        <w:rPr>
          <w:rFonts w:hint="eastAsia" w:ascii="仿宋_GB2312" w:hAnsi="仿宋_GB2312" w:eastAsia="仿宋_GB2312" w:cs="仿宋_GB2312"/>
          <w:b/>
          <w:bCs/>
          <w:color w:val="auto"/>
          <w:sz w:val="32"/>
          <w:szCs w:val="32"/>
          <w:lang w:val="en-US" w:eastAsia="zh-CN"/>
        </w:rPr>
        <w:t>议程召开会议。</w:t>
      </w:r>
      <w:r>
        <w:rPr>
          <w:rFonts w:hint="eastAsia" w:ascii="仿宋_GB2312" w:hAnsi="仿宋_GB2312" w:eastAsia="仿宋_GB2312" w:cs="仿宋_GB2312"/>
          <w:color w:val="auto"/>
          <w:sz w:val="32"/>
          <w:szCs w:val="32"/>
          <w:lang w:val="en-US" w:eastAsia="zh-CN"/>
        </w:rPr>
        <w:t>理事会选举产生新一届理事会，然后新一届理事会接续召开本届理事会第一次会议；新一届理事会应当先行审阅理事长、副理事长候选人名单、简历及任职理由等材料，听取人选产生情况，审议选举办法、计票和监票人员，然后就上述人选进行投票选举。</w:t>
      </w:r>
      <w:r>
        <w:rPr>
          <w:rFonts w:hint="eastAsia" w:ascii="仿宋_GB2312" w:hAnsi="仿宋_GB2312" w:eastAsia="仿宋_GB2312" w:cs="仿宋_GB2312"/>
          <w:i w:val="0"/>
          <w:caps w:val="0"/>
          <w:color w:val="auto"/>
          <w:spacing w:val="0"/>
          <w:sz w:val="32"/>
          <w:szCs w:val="32"/>
          <w:shd w:val="clear" w:color="auto" w:fill="FFFFFF"/>
          <w:lang w:eastAsia="zh-CN"/>
        </w:rPr>
        <w:t>监事会（监事）的产生按章程规定办理。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shd w:val="clear" w:color="auto" w:fill="FFFFFF"/>
          <w:lang w:val="en-US" w:eastAsia="zh-CN"/>
        </w:rPr>
        <w:t>办理变更登记、备案手续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shd w:val="clear" w:color="auto" w:fill="FFFFFF"/>
          <w:lang w:val="en-US" w:eastAsia="zh-CN"/>
        </w:rPr>
        <w:t>（1）填写、提交换届材料。</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（2）业务主管单位审查</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换届</w:t>
      </w:r>
      <w:r>
        <w:rPr>
          <w:rFonts w:hint="eastAsia" w:ascii="仿宋_GB2312" w:hAnsi="仿宋_GB2312" w:eastAsia="仿宋_GB2312" w:cs="仿宋_GB2312"/>
          <w:b w:val="0"/>
          <w:bCs w:val="0"/>
          <w:i w:val="0"/>
          <w:caps w:val="0"/>
          <w:color w:val="auto"/>
          <w:spacing w:val="0"/>
          <w:sz w:val="32"/>
          <w:szCs w:val="32"/>
          <w:shd w:val="clear" w:color="auto" w:fill="FFFFFF"/>
          <w:lang w:eastAsia="zh-CN"/>
        </w:rPr>
        <w:t>会议</w:t>
      </w:r>
      <w:r>
        <w:rPr>
          <w:rFonts w:hint="eastAsia" w:ascii="仿宋_GB2312" w:hAnsi="仿宋_GB2312" w:eastAsia="仿宋_GB2312" w:cs="仿宋_GB2312"/>
          <w:b w:val="0"/>
          <w:bCs w:val="0"/>
          <w:i w:val="0"/>
          <w:caps w:val="0"/>
          <w:color w:val="auto"/>
          <w:spacing w:val="0"/>
          <w:sz w:val="32"/>
          <w:szCs w:val="32"/>
          <w:shd w:val="clear" w:color="auto" w:fill="FFFFFF"/>
        </w:rPr>
        <w:t>后30日内</w:t>
      </w:r>
      <w:r>
        <w:rPr>
          <w:rFonts w:hint="eastAsia" w:ascii="仿宋_GB2312" w:hAnsi="仿宋_GB2312" w:eastAsia="仿宋_GB2312" w:cs="仿宋_GB2312"/>
          <w:b w:val="0"/>
          <w:bCs w:val="0"/>
          <w:i w:val="0"/>
          <w:caps w:val="0"/>
          <w:color w:val="auto"/>
          <w:spacing w:val="0"/>
          <w:sz w:val="32"/>
          <w:szCs w:val="32"/>
          <w:shd w:val="clear" w:color="auto" w:fill="FFFFFF"/>
          <w:lang w:eastAsia="zh-CN"/>
        </w:rPr>
        <w:t>将材料报送业务主管单位。</w:t>
      </w:r>
      <w:r>
        <w:rPr>
          <w:rFonts w:hint="eastAsia" w:ascii="仿宋_GB2312" w:hAnsi="仿宋_GB2312" w:eastAsia="仿宋_GB2312" w:cs="仿宋_GB2312"/>
          <w:b w:val="0"/>
          <w:bCs w:val="0"/>
          <w:color w:val="auto"/>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shd w:val="clear" w:color="auto" w:fill="FFFFFF"/>
          <w:lang w:val="en-US" w:eastAsia="zh-CN"/>
        </w:rPr>
        <w:t>（3）向省民政厅申请变更登记或备案并更换法人登记证书</w:t>
      </w:r>
      <w:r>
        <w:rPr>
          <w:rFonts w:hint="eastAsia" w:ascii="仿宋_GB2312" w:hAnsi="仿宋_GB2312" w:eastAsia="仿宋_GB2312" w:cs="仿宋_GB2312"/>
          <w:b w:val="0"/>
          <w:bCs w:val="0"/>
          <w:color w:val="auto"/>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按照“一届一备”的原则进行备案</w:t>
      </w:r>
      <w:r>
        <w:rPr>
          <w:rFonts w:hint="eastAsia" w:ascii="仿宋_GB2312" w:hAnsi="仿宋_GB2312" w:eastAsia="仿宋_GB2312" w:cs="仿宋_GB2312"/>
          <w:i w:val="0"/>
          <w:caps w:val="0"/>
          <w:color w:val="auto"/>
          <w:spacing w:val="0"/>
          <w:sz w:val="32"/>
          <w:szCs w:val="32"/>
          <w:shd w:val="clear" w:color="auto" w:fill="FFFFFF"/>
          <w:lang w:eastAsia="zh-CN"/>
        </w:rPr>
        <w:t>，业务主管单位审查同意后</w:t>
      </w:r>
      <w:r>
        <w:rPr>
          <w:rFonts w:hint="eastAsia" w:ascii="仿宋_GB2312" w:hAnsi="仿宋_GB2312" w:eastAsia="仿宋_GB2312" w:cs="仿宋_GB2312"/>
          <w:i w:val="0"/>
          <w:caps w:val="0"/>
          <w:color w:val="auto"/>
          <w:spacing w:val="0"/>
          <w:sz w:val="32"/>
          <w:szCs w:val="32"/>
          <w:shd w:val="clear" w:color="auto" w:fill="FFFFFF"/>
          <w:lang w:val="en-US" w:eastAsia="zh-CN"/>
        </w:rPr>
        <w:t>15日内</w:t>
      </w:r>
      <w:r>
        <w:rPr>
          <w:rFonts w:hint="eastAsia" w:ascii="仿宋_GB2312" w:hAnsi="仿宋_GB2312" w:eastAsia="仿宋_GB2312" w:cs="仿宋_GB2312"/>
          <w:b w:val="0"/>
          <w:bCs w:val="0"/>
          <w:i w:val="0"/>
          <w:caps w:val="0"/>
          <w:color w:val="auto"/>
          <w:spacing w:val="0"/>
          <w:sz w:val="32"/>
          <w:szCs w:val="32"/>
          <w:shd w:val="clear" w:color="auto" w:fill="FFFFFF"/>
          <w:lang w:eastAsia="zh-CN"/>
        </w:rPr>
        <w:t>提交申请材料</w:t>
      </w:r>
      <w:r>
        <w:rPr>
          <w:rFonts w:hint="eastAsia" w:ascii="仿宋_GB2312" w:hAnsi="仿宋_GB2312" w:eastAsia="仿宋_GB2312" w:cs="仿宋_GB2312"/>
          <w:b w:val="0"/>
          <w:bCs w:val="0"/>
          <w:color w:val="auto"/>
          <w:sz w:val="32"/>
          <w:szCs w:val="32"/>
          <w:shd w:val="clear" w:color="auto" w:fill="FFFFFF"/>
          <w:lang w:val="en-US" w:eastAsia="zh-CN"/>
        </w:rPr>
        <w:t>）</w:t>
      </w:r>
      <w:r>
        <w:rPr>
          <w:rFonts w:hint="eastAsia" w:ascii="仿宋_GB2312" w:hAnsi="仿宋_GB2312" w:eastAsia="仿宋_GB2312" w:cs="仿宋_GB2312"/>
          <w:b/>
          <w:bCs/>
          <w:color w:val="auto"/>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lang w:val="en-US" w:eastAsia="zh-CN"/>
        </w:rPr>
        <w:t>慈善</w:t>
      </w:r>
      <w:r>
        <w:rPr>
          <w:rFonts w:hint="eastAsia" w:ascii="仿宋_GB2312" w:hAnsi="仿宋_GB2312" w:eastAsia="仿宋_GB2312" w:cs="仿宋_GB2312"/>
          <w:color w:val="auto"/>
          <w:sz w:val="32"/>
          <w:szCs w:val="32"/>
          <w:shd w:val="clear" w:color="auto" w:fill="FFFFFF"/>
          <w:lang w:val="en-US" w:eastAsia="zh-CN"/>
        </w:rPr>
        <w:t>类</w:t>
      </w:r>
      <w:r>
        <w:rPr>
          <w:rFonts w:hint="eastAsia" w:ascii="仿宋_GB2312" w:hAnsi="仿宋_GB2312" w:eastAsia="仿宋_GB2312" w:cs="仿宋_GB2312"/>
          <w:color w:val="auto"/>
          <w:sz w:val="32"/>
          <w:szCs w:val="32"/>
          <w:lang w:val="en-US" w:eastAsia="zh-CN"/>
        </w:rPr>
        <w:t>民办非企业单位需将盖章后的社会组织法人登记证书复印件、法定代表人身份证复印件、“慈善中国”网上系统使用承诺书及联系电话提交省民政厅慈善事业促进处，</w:t>
      </w:r>
      <w:r>
        <w:rPr>
          <w:rFonts w:hint="eastAsia" w:ascii="仿宋_GB2312" w:hAnsi="仿宋_GB2312" w:eastAsia="仿宋_GB2312" w:cs="仿宋_GB2312"/>
          <w:b/>
          <w:bCs/>
          <w:color w:val="auto"/>
          <w:sz w:val="32"/>
          <w:szCs w:val="32"/>
          <w:shd w:val="clear" w:color="auto" w:fill="FFFFFF"/>
          <w:lang w:val="en-US" w:eastAsia="zh-CN"/>
        </w:rPr>
        <w:t>申请变更“慈善中国”平台登记基本信息。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shd w:val="clear" w:color="auto" w:fill="FFFFFF"/>
          <w:lang w:val="en-US" w:eastAsia="zh-CN"/>
        </w:rPr>
        <w:t>（5）收集整理换届有关资料并归档。</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E8E4F"/>
    <w:multiLevelType w:val="singleLevel"/>
    <w:tmpl w:val="528E8E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NzU3NTg0ODI3ODY0MGE0ZDg1OTFjM2Q5ZjA4NWQifQ=="/>
  </w:docVars>
  <w:rsids>
    <w:rsidRoot w:val="35DC37EA"/>
    <w:rsid w:val="0C0A6128"/>
    <w:rsid w:val="35DC37EA"/>
    <w:rsid w:val="384E3878"/>
    <w:rsid w:val="4C2F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常用样式（方正仿宋简）"/>
    <w:qFormat/>
    <w:uiPriority w:val="99"/>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939</Words>
  <Characters>945</Characters>
  <Lines>0</Lines>
  <Paragraphs>0</Paragraphs>
  <TotalTime>2</TotalTime>
  <ScaleCrop>false</ScaleCrop>
  <LinksUpToDate>false</LinksUpToDate>
  <CharactersWithSpaces>945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2024-06-26T12:04:00Z</dcterms:created>
  <dc:creator>阳光</dc:creator>
  <cp:lastModifiedBy>陈守熹</cp:lastModifiedBy>
  <dcterms:modified xsi:type="dcterms:W3CDTF">2024-06-27T09:42:02Z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DC5A6780FD20493EAC46BCA6734A421C_11</vt:lpwstr>
  </property>
</Properties>
</file>