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-372110</wp:posOffset>
                </wp:positionV>
                <wp:extent cx="841375" cy="428625"/>
                <wp:effectExtent l="5080" t="4445" r="698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5pt;margin-top:-29.3pt;height:33.75pt;width:66.25pt;z-index:251659264;mso-width-relative:page;mso-height-relative:page;" fillcolor="#FFFFFF" filled="t" stroked="t" coordsize="21600,21600" o:gfxdata="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opy&#10;htYAAAAHAQAADwAAAAAAAAABACAAAAAiAAAAZHJzL2Rvd25yZXYueG1sUEsBAhQAFAAAAAgAh07i&#10;QJjxfQDrAQAA5wMAAA4AAAAAAAAAAQAgAAAAJQEAAGRycy9lMm9Eb2MueG1sUEsFBgAAAAAGAAYA&#10;WQEAAII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入驻福建省省级社会组织孵化基地审批表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申请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机构自愿申请入驻福建省省级社会组织孵化基地，如获准入驻，将遵照《福建省省级社会组织孵化基地管理办法》及孵化基地的各项管理规定开展工作，服从基地上级主管部门和基地第三方运营服务机构的管理。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负责人签字：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第三方运营服务机构初审意见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5"/>
            </w:pP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机构负责人签字：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福建省民政厅社会组织管理局审批意见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2400" w:firstLineChars="8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pStyle w:val="5"/>
              <w:ind w:firstLine="2400" w:firstLineChars="800"/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分管厅领导意见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110"/>
    <w:rsid w:val="02A604E3"/>
    <w:rsid w:val="05C70E9C"/>
    <w:rsid w:val="2AA66C24"/>
    <w:rsid w:val="48D74B6C"/>
    <w:rsid w:val="510241CF"/>
    <w:rsid w:val="53085110"/>
    <w:rsid w:val="68CB7079"/>
    <w:rsid w:val="6A58690E"/>
    <w:rsid w:val="7400051E"/>
    <w:rsid w:val="75AD2C81"/>
    <w:rsid w:val="7A9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semiHidden/>
    <w:qFormat/>
    <w:uiPriority w:val="99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1015</Characters>
  <Lines>0</Lines>
  <Paragraphs>0</Paragraphs>
  <TotalTime>5</TotalTime>
  <ScaleCrop>false</ScaleCrop>
  <LinksUpToDate>false</LinksUpToDate>
  <CharactersWithSpaces>1112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2025-09-15T03:59:00Z</dcterms:created>
  <dc:creator>桂秀</dc:creator>
  <cp:lastModifiedBy>Administrator</cp:lastModifiedBy>
  <dcterms:modified xsi:type="dcterms:W3CDTF">2025-09-25T08:10:57Z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441223893C9D4169BE5DFB022D802C99_11</vt:lpwstr>
  </property>
  <property fmtid="{D5CDD505-2E9C-101B-9397-08002B2CF9AE}" pid="4" name="KSOTemplateDocerSaveRecord">
    <vt:lpwstr>eyJoZGlkIjoiZDA3ZDQwMmNiOWFlYzZjYTcwOWJiZGQ0YTA5ODBmZGUiLCJ1c2VySWQiOiI2MzkxNDYzOTkifQ==</vt:lpwstr>
  </property>
</Properties>
</file>